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w:rsidRPr="00072577" w:rsidR="00943920" w:rsidTr="00943920" w14:paraId="0DA444FD" w14:textId="77777777">
        <w:trPr>
          <w:trHeight w:val="841"/>
        </w:trPr>
        <w:tc>
          <w:tcPr>
            <w:tcW w:w="7621" w:type="dxa"/>
            <w:gridSpan w:val="2"/>
            <w:shd w:val="clear" w:color="auto" w:fill="auto"/>
            <w:vAlign w:val="center"/>
          </w:tcPr>
          <w:p w:rsidRPr="00072577" w:rsidR="00943920" w:rsidP="00743D15" w:rsidRDefault="00943920" w14:paraId="3C3A7632" w14:textId="77777777">
            <w:pPr>
              <w:pStyle w:val="Header"/>
              <w:rPr>
                <w:rFonts w:ascii="Oswald" w:hAnsi="Oswald" w:cs="Arial"/>
                <w:b/>
                <w:smallCaps/>
              </w:rPr>
            </w:pPr>
            <w:bookmarkStart w:name="_GoBack" w:id="0"/>
            <w:bookmarkEnd w:id="0"/>
            <w:r w:rsidRPr="00072577">
              <w:rPr>
                <w:rFonts w:ascii="Oswald" w:hAnsi="Oswald" w:cs="Arial"/>
                <w:b/>
                <w:smallCaps/>
              </w:rPr>
              <w:t>ROLE PROFILE</w:t>
            </w:r>
            <w:r>
              <w:rPr>
                <w:rFonts w:ascii="Oswald" w:hAnsi="Oswald" w:cs="Arial"/>
                <w:b/>
                <w:smallCaps/>
              </w:rPr>
              <w:t xml:space="preserve">: </w:t>
            </w:r>
            <w:r w:rsidRPr="003519F9" w:rsidR="000B64C6">
              <w:rPr>
                <w:rFonts w:ascii="Oswald" w:hAnsi="Oswald" w:cs="Arial"/>
                <w:b/>
                <w:smallCaps/>
                <w:noProof/>
              </w:rPr>
              <w:t>Head of Data Governance</w:t>
            </w:r>
          </w:p>
          <w:p w:rsidRPr="00072577" w:rsidR="00943920" w:rsidP="00BB6541" w:rsidRDefault="00943920" w14:paraId="672A6659" w14:textId="77777777">
            <w:pPr>
              <w:jc w:val="center"/>
              <w:rPr>
                <w:rFonts w:ascii="Arial" w:hAnsi="Arial"/>
                <w:b/>
                <w:sz w:val="18"/>
                <w:szCs w:val="18"/>
              </w:rPr>
            </w:pPr>
          </w:p>
        </w:tc>
        <w:tc>
          <w:tcPr>
            <w:tcW w:w="2679" w:type="dxa"/>
            <w:vMerge w:val="restart"/>
          </w:tcPr>
          <w:p w:rsidRPr="00072577" w:rsidR="00943920" w:rsidP="00BB6541" w:rsidRDefault="00943920" w14:paraId="0A37501D" w14:textId="77777777">
            <w:pPr>
              <w:jc w:val="right"/>
              <w:rPr>
                <w:rFonts w:ascii="Calibri" w:hAnsi="Calibri"/>
                <w:b/>
                <w:sz w:val="20"/>
                <w:szCs w:val="20"/>
              </w:rPr>
            </w:pPr>
          </w:p>
          <w:p w:rsidRPr="00072577" w:rsidR="00943920" w:rsidP="00050253" w:rsidRDefault="00F6569F" w14:paraId="5DAB6C7B" w14:textId="77777777">
            <w:pPr>
              <w:jc w:val="center"/>
              <w:rPr>
                <w:rFonts w:ascii="Calibri" w:hAnsi="Calibri"/>
                <w:bCs/>
                <w:sz w:val="20"/>
                <w:szCs w:val="20"/>
              </w:rPr>
            </w:pPr>
            <w:r>
              <w:rPr>
                <w:rFonts w:ascii="Calibri" w:hAnsi="Calibri"/>
                <w:bCs/>
                <w:noProof/>
                <w:sz w:val="20"/>
                <w:szCs w:val="20"/>
                <w:lang w:eastAsia="en-GB"/>
              </w:rPr>
              <w:drawing>
                <wp:inline distT="0" distB="0" distL="0" distR="0" wp14:anchorId="06D81953"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Pr="00994C06" w:rsidR="00943920" w:rsidTr="00943920" w14:paraId="796F111C" w14:textId="77777777">
        <w:trPr>
          <w:trHeight w:val="495"/>
        </w:trPr>
        <w:tc>
          <w:tcPr>
            <w:tcW w:w="1809" w:type="dxa"/>
            <w:shd w:val="clear" w:color="auto" w:fill="auto"/>
            <w:vAlign w:val="center"/>
          </w:tcPr>
          <w:p w:rsidRPr="005E601E" w:rsidR="00943920" w:rsidP="00BB6541" w:rsidRDefault="00943920" w14:paraId="5F7FC62C" w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5E601E" w:rsidR="00943920" w:rsidP="00943920" w:rsidRDefault="000B64C6" w14:paraId="404D8DF0" w14:textId="77777777">
            <w:pPr>
              <w:rPr>
                <w:rFonts w:ascii="Oswald" w:hAnsi="Oswald"/>
                <w:bCs/>
                <w:sz w:val="22"/>
                <w:szCs w:val="22"/>
              </w:rPr>
            </w:pPr>
            <w:r w:rsidRPr="003519F9">
              <w:rPr>
                <w:rFonts w:ascii="Oswald" w:hAnsi="Oswald"/>
                <w:bCs/>
                <w:noProof/>
                <w:sz w:val="22"/>
                <w:szCs w:val="22"/>
              </w:rPr>
              <w:t>Head of Data Governance</w:t>
            </w:r>
            <w:r w:rsidR="00943920">
              <w:rPr>
                <w:rFonts w:ascii="Oswald" w:hAnsi="Oswald"/>
                <w:bCs/>
                <w:sz w:val="22"/>
                <w:szCs w:val="22"/>
              </w:rPr>
              <w:t xml:space="preserve"> </w:t>
            </w:r>
          </w:p>
        </w:tc>
        <w:tc>
          <w:tcPr>
            <w:tcW w:w="2679" w:type="dxa"/>
            <w:vMerge/>
          </w:tcPr>
          <w:p w:rsidRPr="00994C06" w:rsidR="00943920" w:rsidP="00E31215" w:rsidRDefault="00943920" w14:paraId="02EB378F" w14:textId="77777777">
            <w:pPr>
              <w:rPr>
                <w:rFonts w:ascii="Calibri" w:hAnsi="Calibri"/>
                <w:b/>
                <w:sz w:val="20"/>
                <w:szCs w:val="20"/>
              </w:rPr>
            </w:pPr>
          </w:p>
        </w:tc>
      </w:tr>
      <w:tr w:rsidRPr="00994C06" w:rsidR="00943920" w:rsidTr="00943920" w14:paraId="65BC4CCD" w14:textId="77777777">
        <w:trPr>
          <w:trHeight w:val="495"/>
        </w:trPr>
        <w:tc>
          <w:tcPr>
            <w:tcW w:w="1809" w:type="dxa"/>
            <w:shd w:val="clear" w:color="auto" w:fill="auto"/>
            <w:vAlign w:val="center"/>
          </w:tcPr>
          <w:p w:rsidRPr="005E601E" w:rsidR="00943920" w:rsidP="00943920" w:rsidRDefault="00943920" w14:paraId="62FA5E43" w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rsidR="00943920" w:rsidP="00E31215" w:rsidRDefault="000B64C6" w14:paraId="3E2D3828" w14:textId="77777777">
            <w:pPr>
              <w:rPr>
                <w:rFonts w:ascii="Oswald" w:hAnsi="Oswald"/>
                <w:bCs/>
                <w:sz w:val="22"/>
                <w:szCs w:val="22"/>
              </w:rPr>
            </w:pPr>
            <w:r w:rsidRPr="003519F9">
              <w:rPr>
                <w:rFonts w:ascii="Oswald" w:hAnsi="Oswald"/>
                <w:bCs/>
                <w:noProof/>
                <w:sz w:val="22"/>
                <w:szCs w:val="22"/>
              </w:rPr>
              <w:t>157</w:t>
            </w:r>
          </w:p>
        </w:tc>
        <w:tc>
          <w:tcPr>
            <w:tcW w:w="2679" w:type="dxa"/>
            <w:vMerge/>
          </w:tcPr>
          <w:p w:rsidRPr="00994C06" w:rsidR="00943920" w:rsidP="00E31215" w:rsidRDefault="00943920" w14:paraId="6A05A809" w14:textId="77777777">
            <w:pPr>
              <w:rPr>
                <w:rFonts w:ascii="Calibri" w:hAnsi="Calibri"/>
                <w:b/>
                <w:sz w:val="20"/>
                <w:szCs w:val="20"/>
              </w:rPr>
            </w:pPr>
          </w:p>
        </w:tc>
      </w:tr>
    </w:tbl>
    <w:p w:rsidRPr="00994C06" w:rsidR="00BB6541" w:rsidRDefault="00BB6541" w14:paraId="5A39BBE3"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5E601E" w:rsidR="00994C06" w:rsidTr="00072577" w14:paraId="4E013D5A" w14:textId="77777777">
        <w:trPr>
          <w:trHeight w:val="277"/>
        </w:trPr>
        <w:tc>
          <w:tcPr>
            <w:tcW w:w="1809" w:type="dxa"/>
            <w:tcBorders>
              <w:bottom w:val="single" w:color="000000" w:sz="4" w:space="0"/>
            </w:tcBorders>
            <w:shd w:val="clear" w:color="auto" w:fill="D5E0E1"/>
            <w:vAlign w:val="center"/>
          </w:tcPr>
          <w:p w:rsidRPr="005E601E" w:rsidR="00F64009" w:rsidP="00072577" w:rsidRDefault="00072577" w14:paraId="7097B7AB" w14:textId="77777777">
            <w:pPr>
              <w:rPr>
                <w:rFonts w:ascii="Lato" w:hAnsi="Lato"/>
                <w:b/>
                <w:sz w:val="22"/>
                <w:szCs w:val="22"/>
              </w:rPr>
            </w:pPr>
            <w:r w:rsidRPr="005E601E">
              <w:rPr>
                <w:rFonts w:ascii="Lato" w:hAnsi="Lato"/>
                <w:b/>
                <w:sz w:val="22"/>
                <w:szCs w:val="22"/>
              </w:rPr>
              <w:t>Team</w:t>
            </w:r>
          </w:p>
        </w:tc>
        <w:tc>
          <w:tcPr>
            <w:tcW w:w="3261" w:type="dxa"/>
            <w:vAlign w:val="center"/>
          </w:tcPr>
          <w:p w:rsidRPr="005E601E" w:rsidR="00F64009" w:rsidP="002776C1" w:rsidRDefault="000B64C6" w14:paraId="2FA4481E" w14:textId="77777777">
            <w:pPr>
              <w:rPr>
                <w:rFonts w:ascii="Lato" w:hAnsi="Lato"/>
                <w:bCs/>
                <w:iCs/>
                <w:sz w:val="22"/>
                <w:szCs w:val="22"/>
              </w:rPr>
            </w:pPr>
            <w:r w:rsidRPr="003519F9">
              <w:rPr>
                <w:rFonts w:ascii="Lato" w:hAnsi="Lato"/>
                <w:bCs/>
                <w:iCs/>
                <w:noProof/>
                <w:sz w:val="22"/>
                <w:szCs w:val="22"/>
              </w:rPr>
              <w:t>Data &amp; Analytics</w:t>
            </w:r>
          </w:p>
        </w:tc>
        <w:tc>
          <w:tcPr>
            <w:tcW w:w="2268" w:type="dxa"/>
            <w:shd w:val="clear" w:color="auto" w:fill="D5E0E1"/>
            <w:vAlign w:val="center"/>
          </w:tcPr>
          <w:p w:rsidRPr="005E601E" w:rsidR="00F64009" w:rsidP="005B5FBD" w:rsidRDefault="00072577" w14:paraId="50E1B160" w14:textId="77777777">
            <w:pPr>
              <w:rPr>
                <w:rFonts w:ascii="Lato" w:hAnsi="Lato"/>
                <w:b/>
                <w:sz w:val="22"/>
                <w:szCs w:val="22"/>
              </w:rPr>
            </w:pPr>
            <w:r w:rsidRPr="005E601E">
              <w:rPr>
                <w:rFonts w:ascii="Lato" w:hAnsi="Lato"/>
                <w:b/>
                <w:sz w:val="22"/>
                <w:szCs w:val="22"/>
              </w:rPr>
              <w:t>Grade</w:t>
            </w:r>
          </w:p>
        </w:tc>
        <w:tc>
          <w:tcPr>
            <w:tcW w:w="2958" w:type="dxa"/>
            <w:vAlign w:val="center"/>
          </w:tcPr>
          <w:p w:rsidRPr="005E601E" w:rsidR="00F64009" w:rsidP="00F64009" w:rsidRDefault="000B64C6" w14:paraId="3782E433" w14:textId="77777777">
            <w:pPr>
              <w:rPr>
                <w:rFonts w:ascii="Lato" w:hAnsi="Lato"/>
                <w:bCs/>
                <w:iCs/>
                <w:sz w:val="22"/>
                <w:szCs w:val="22"/>
              </w:rPr>
            </w:pPr>
            <w:r w:rsidRPr="003519F9">
              <w:rPr>
                <w:rFonts w:ascii="Lato" w:hAnsi="Lato"/>
                <w:bCs/>
                <w:iCs/>
                <w:noProof/>
                <w:sz w:val="22"/>
                <w:szCs w:val="22"/>
              </w:rPr>
              <w:t>M4</w:t>
            </w:r>
          </w:p>
        </w:tc>
      </w:tr>
      <w:tr w:rsidRPr="005E601E" w:rsidR="00994C06" w:rsidTr="00072577" w14:paraId="5D883E1F" w14:textId="77777777">
        <w:trPr>
          <w:trHeight w:val="304"/>
        </w:trPr>
        <w:tc>
          <w:tcPr>
            <w:tcW w:w="1809" w:type="dxa"/>
            <w:shd w:val="clear" w:color="auto" w:fill="D5E0E1"/>
            <w:vAlign w:val="center"/>
          </w:tcPr>
          <w:p w:rsidRPr="005E601E" w:rsidR="00F64009" w:rsidP="005B5FBD" w:rsidRDefault="00F64009" w14:paraId="5C072BEF" w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5E601E" w:rsidR="00F64009" w:rsidP="00F64009" w:rsidRDefault="000B64C6" w14:paraId="2893AF42" w14:textId="77777777">
            <w:pPr>
              <w:rPr>
                <w:rFonts w:ascii="Lato" w:hAnsi="Lato"/>
                <w:bCs/>
                <w:iCs/>
                <w:sz w:val="22"/>
                <w:szCs w:val="22"/>
              </w:rPr>
            </w:pPr>
            <w:r w:rsidRPr="003519F9">
              <w:rPr>
                <w:rFonts w:ascii="Lato" w:hAnsi="Lato"/>
                <w:bCs/>
                <w:iCs/>
                <w:noProof/>
                <w:sz w:val="22"/>
                <w:szCs w:val="22"/>
              </w:rPr>
              <w:t>Director of Data and Analytics</w:t>
            </w:r>
          </w:p>
        </w:tc>
        <w:tc>
          <w:tcPr>
            <w:tcW w:w="2268" w:type="dxa"/>
            <w:shd w:val="clear" w:color="auto" w:fill="D5E0E1"/>
            <w:vAlign w:val="center"/>
          </w:tcPr>
          <w:p w:rsidRPr="005E601E" w:rsidR="00F64009" w:rsidP="005B5FBD" w:rsidRDefault="00072577" w14:paraId="3087F16C" w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5E601E" w:rsidR="00F64009" w:rsidP="00F64009" w:rsidRDefault="000B64C6" w14:paraId="2302D94F" w14:textId="77777777">
            <w:pPr>
              <w:rPr>
                <w:rFonts w:ascii="Lato" w:hAnsi="Lato"/>
                <w:bCs/>
                <w:iCs/>
                <w:sz w:val="22"/>
                <w:szCs w:val="22"/>
              </w:rPr>
            </w:pPr>
            <w:r w:rsidRPr="003519F9">
              <w:rPr>
                <w:rFonts w:ascii="Lato" w:hAnsi="Lato"/>
                <w:bCs/>
                <w:iCs/>
                <w:noProof/>
                <w:sz w:val="22"/>
                <w:szCs w:val="22"/>
              </w:rPr>
              <w:t>Permanent</w:t>
            </w:r>
          </w:p>
        </w:tc>
      </w:tr>
      <w:tr w:rsidRPr="005E601E" w:rsidR="00BB1C79" w:rsidTr="00072577" w14:paraId="663D621A" w14:textId="77777777">
        <w:trPr>
          <w:trHeight w:val="304"/>
        </w:trPr>
        <w:tc>
          <w:tcPr>
            <w:tcW w:w="1809" w:type="dxa"/>
            <w:shd w:val="clear" w:color="auto" w:fill="D5E0E1"/>
            <w:vAlign w:val="center"/>
          </w:tcPr>
          <w:p w:rsidRPr="005E601E" w:rsidR="00BB1C79" w:rsidP="005B5FBD" w:rsidRDefault="00BB1C79" w14:paraId="1D2B207C" w14:textId="77777777">
            <w:pPr>
              <w:rPr>
                <w:rFonts w:ascii="Lato" w:hAnsi="Lato"/>
                <w:b/>
                <w:sz w:val="22"/>
                <w:szCs w:val="22"/>
              </w:rPr>
            </w:pPr>
            <w:r>
              <w:rPr>
                <w:rFonts w:ascii="Lato" w:hAnsi="Lato"/>
                <w:b/>
                <w:sz w:val="22"/>
                <w:szCs w:val="22"/>
              </w:rPr>
              <w:t>Location</w:t>
            </w:r>
          </w:p>
        </w:tc>
        <w:tc>
          <w:tcPr>
            <w:tcW w:w="3261" w:type="dxa"/>
            <w:vAlign w:val="center"/>
          </w:tcPr>
          <w:p w:rsidR="00BB1C79" w:rsidP="00F64009" w:rsidRDefault="000B64C6" w14:paraId="7AEDFE82" w14:textId="77777777">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rsidRPr="005E601E" w:rsidR="00BB1C79" w:rsidP="005B5FBD" w:rsidRDefault="00BB1C79" w14:paraId="36246C5F" w14:textId="77777777">
            <w:pPr>
              <w:rPr>
                <w:rFonts w:ascii="Lato" w:hAnsi="Lato"/>
                <w:b/>
                <w:sz w:val="22"/>
                <w:szCs w:val="22"/>
              </w:rPr>
            </w:pPr>
            <w:r>
              <w:rPr>
                <w:rFonts w:ascii="Lato" w:hAnsi="Lato"/>
                <w:b/>
                <w:sz w:val="22"/>
                <w:szCs w:val="22"/>
              </w:rPr>
              <w:t>Time-zone</w:t>
            </w:r>
          </w:p>
        </w:tc>
        <w:tc>
          <w:tcPr>
            <w:tcW w:w="2958" w:type="dxa"/>
            <w:vAlign w:val="center"/>
          </w:tcPr>
          <w:p w:rsidR="00BB1C79" w:rsidP="00F64009" w:rsidRDefault="000B64C6" w14:paraId="4F8C78E1" w14:textId="77777777">
            <w:pPr>
              <w:rPr>
                <w:rFonts w:ascii="Lato" w:hAnsi="Lato"/>
                <w:bCs/>
                <w:iCs/>
                <w:sz w:val="22"/>
                <w:szCs w:val="22"/>
              </w:rPr>
            </w:pPr>
            <w:r w:rsidRPr="003519F9">
              <w:rPr>
                <w:rFonts w:ascii="Lato" w:hAnsi="Lato"/>
                <w:bCs/>
                <w:iCs/>
                <w:noProof/>
                <w:sz w:val="22"/>
                <w:szCs w:val="22"/>
              </w:rPr>
              <w:t>Any</w:t>
            </w:r>
          </w:p>
        </w:tc>
      </w:tr>
      <w:tr w:rsidRPr="005E601E" w:rsidR="00BB1C79" w:rsidTr="00072577" w14:paraId="7903066D" w14:textId="77777777">
        <w:trPr>
          <w:trHeight w:val="304"/>
        </w:trPr>
        <w:tc>
          <w:tcPr>
            <w:tcW w:w="1809" w:type="dxa"/>
            <w:shd w:val="clear" w:color="auto" w:fill="D5E0E1"/>
            <w:vAlign w:val="center"/>
          </w:tcPr>
          <w:p w:rsidR="00BB1C79" w:rsidP="005B5FBD" w:rsidRDefault="00BB1C79" w14:paraId="76F1BADF" w14:textId="77777777">
            <w:pPr>
              <w:rPr>
                <w:rFonts w:ascii="Lato" w:hAnsi="Lato"/>
                <w:b/>
                <w:sz w:val="22"/>
                <w:szCs w:val="22"/>
              </w:rPr>
            </w:pPr>
            <w:r>
              <w:rPr>
                <w:rFonts w:ascii="Lato" w:hAnsi="Lato"/>
                <w:b/>
                <w:sz w:val="22"/>
                <w:szCs w:val="22"/>
              </w:rPr>
              <w:t>Languages</w:t>
            </w:r>
          </w:p>
        </w:tc>
        <w:tc>
          <w:tcPr>
            <w:tcW w:w="3261" w:type="dxa"/>
            <w:vAlign w:val="center"/>
          </w:tcPr>
          <w:p w:rsidR="00BB1C79" w:rsidP="00F64009" w:rsidRDefault="000B64C6" w14:paraId="0A6CB2C4" w14:textId="77777777">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rsidRPr="009E2DAC" w:rsidR="00BB1C79" w:rsidP="005B5FBD" w:rsidRDefault="009E2DAC" w14:paraId="22E01CEC" w14:textId="77777777">
            <w:pPr>
              <w:rPr>
                <w:rFonts w:ascii="Lato" w:hAnsi="Lato"/>
                <w:b/>
                <w:sz w:val="22"/>
                <w:szCs w:val="22"/>
              </w:rPr>
            </w:pPr>
            <w:r w:rsidRPr="009E2DAC">
              <w:rPr>
                <w:rFonts w:ascii="Lato" w:hAnsi="Lato"/>
                <w:b/>
                <w:sz w:val="22"/>
                <w:szCs w:val="22"/>
              </w:rPr>
              <w:t>Headcount</w:t>
            </w:r>
          </w:p>
        </w:tc>
        <w:tc>
          <w:tcPr>
            <w:tcW w:w="2958" w:type="dxa"/>
            <w:vAlign w:val="center"/>
          </w:tcPr>
          <w:p w:rsidRPr="009E2DAC" w:rsidR="00BB1C79" w:rsidP="00F64009" w:rsidRDefault="000B64C6" w14:paraId="649841BE" w14:textId="77777777">
            <w:pPr>
              <w:rPr>
                <w:rFonts w:ascii="Lato" w:hAnsi="Lato"/>
                <w:bCs/>
                <w:iCs/>
                <w:sz w:val="22"/>
                <w:szCs w:val="22"/>
              </w:rPr>
            </w:pPr>
            <w:r w:rsidRPr="003519F9">
              <w:rPr>
                <w:rFonts w:ascii="Lato" w:hAnsi="Lato"/>
                <w:bCs/>
                <w:iCs/>
                <w:noProof/>
                <w:sz w:val="22"/>
                <w:szCs w:val="22"/>
              </w:rPr>
              <w:t>1</w:t>
            </w:r>
          </w:p>
        </w:tc>
      </w:tr>
    </w:tbl>
    <w:p w:rsidRPr="005E601E" w:rsidR="00947C69" w:rsidRDefault="00947C69" w14:paraId="41C8F396"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05B5FBD" w14:paraId="4CEA202D" w14:textId="77777777">
        <w:tc>
          <w:tcPr>
            <w:tcW w:w="10296" w:type="dxa"/>
            <w:shd w:val="clear" w:color="auto" w:fill="D5E0E1"/>
          </w:tcPr>
          <w:p w:rsidRPr="005E601E" w:rsidR="008A1691" w:rsidP="005B5FBD" w:rsidRDefault="00A338D7" w14:paraId="0F9BBFAF" w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w:rsidRPr="005E601E" w:rsidR="00994C06" w:rsidTr="005B5FBD" w14:paraId="446CCE49" w14:textId="77777777">
        <w:trPr>
          <w:trHeight w:val="854"/>
        </w:trPr>
        <w:tc>
          <w:tcPr>
            <w:tcW w:w="10296" w:type="dxa"/>
          </w:tcPr>
          <w:p w:rsidRPr="005E601E" w:rsidR="00A338D7" w:rsidP="00A338D7" w:rsidRDefault="00626423" w14:paraId="74D7D534" w14:textId="7777777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rsidRPr="00C96BE1" w:rsidR="00C96BE1" w:rsidP="00C96BE1" w:rsidRDefault="00C96BE1" w14:paraId="2DE05BE3" w14:textId="70E0EB36">
            <w:pPr>
              <w:rPr>
                <w:rFonts w:ascii="Lato" w:hAnsi="Lato"/>
                <w:bCs/>
                <w:iCs/>
                <w:noProof/>
                <w:color w:val="000000"/>
                <w:sz w:val="22"/>
                <w:szCs w:val="22"/>
              </w:rPr>
            </w:pPr>
            <w:r w:rsidRPr="00C96BE1">
              <w:rPr>
                <w:rFonts w:ascii="Lato" w:hAnsi="Lato"/>
                <w:bCs/>
                <w:iCs/>
                <w:noProof/>
                <w:color w:val="000000"/>
                <w:sz w:val="22"/>
                <w:szCs w:val="22"/>
              </w:rPr>
              <w:t xml:space="preserve">Save the Children as a movement generates huge volumes of data that is used for multiple purposes. There are many systems and tools across the organisation that are used to generate, store and communicate data and information as well as pockets of capabilities and process that is focused on driving continuous improvement. As we move into the next strategy period, we are facing an ever increasing. As we move into our next strategy period and we are facing an ever-increasing need to support the most marginalised and deprived children through our breakthroughs, the need to enable better prioritisation and decision-making becomes ever more clear. Alongside this, for many of our priorities our chances of success are greatly increased through effective and efficient use of our data driven consistently across our movement. </w:t>
            </w:r>
          </w:p>
          <w:p w:rsidR="00626423" w:rsidP="00C96BE1" w:rsidRDefault="00C96BE1" w14:paraId="72A3D3EC" w14:textId="7FAC75D8">
            <w:pPr>
              <w:rPr>
                <w:rFonts w:ascii="Lato" w:hAnsi="Lato"/>
                <w:bCs/>
                <w:iCs/>
                <w:noProof/>
                <w:color w:val="000000"/>
                <w:sz w:val="22"/>
                <w:szCs w:val="22"/>
              </w:rPr>
            </w:pPr>
            <w:r w:rsidRPr="00C96BE1">
              <w:rPr>
                <w:rFonts w:ascii="Lato" w:hAnsi="Lato"/>
                <w:bCs/>
                <w:iCs/>
                <w:noProof/>
                <w:color w:val="000000"/>
                <w:sz w:val="22"/>
                <w:szCs w:val="22"/>
              </w:rPr>
              <w:t xml:space="preserve">Data Governance is a critical component of Data and Analytics and is essential to ensure that our data is effectively gathered, stored, processed and exposed of consistently across our Architecture at an SCA level. </w:t>
            </w:r>
          </w:p>
          <w:p w:rsidRPr="00033EB6" w:rsidR="00C96BE1" w:rsidP="00C96BE1" w:rsidRDefault="00C96BE1" w14:paraId="1631C9CB" w14:textId="77777777">
            <w:pPr>
              <w:rPr>
                <w:rFonts w:ascii="Lato" w:hAnsi="Lato"/>
                <w:bCs/>
                <w:iCs/>
                <w:color w:val="000000"/>
                <w:sz w:val="22"/>
                <w:szCs w:val="22"/>
              </w:rPr>
            </w:pPr>
          </w:p>
          <w:p w:rsidRPr="00033EB6" w:rsidR="003C3A8B" w:rsidP="00A338D7" w:rsidRDefault="00626423" w14:paraId="2AA601AB" w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00A338D7" w:rsidP="00A338D7" w:rsidRDefault="00C96BE1" w14:paraId="7B477D63" w14:textId="77777777">
            <w:pPr>
              <w:rPr>
                <w:rFonts w:ascii="Lato" w:hAnsi="Lato"/>
                <w:bCs/>
                <w:iCs/>
                <w:noProof/>
                <w:color w:val="000000"/>
                <w:sz w:val="22"/>
                <w:szCs w:val="22"/>
              </w:rPr>
            </w:pPr>
            <w:r w:rsidRPr="00C96BE1">
              <w:rPr>
                <w:rFonts w:ascii="Lato" w:hAnsi="Lato"/>
                <w:bCs/>
                <w:iCs/>
                <w:noProof/>
                <w:color w:val="000000"/>
                <w:sz w:val="22"/>
                <w:szCs w:val="22"/>
              </w:rPr>
              <w:t>This role is the business owner for the Data Governance topic. They will drive the requirements needed to ensure our data is accurate, reliable, timely, consistent, and useable, while ensuring business unit leaders are clear on what they can do with enterprise data as well as their respective accountabilities for data stewardship.</w:t>
            </w:r>
          </w:p>
          <w:p w:rsidRPr="005E601E" w:rsidR="00C96BE1" w:rsidP="00A338D7" w:rsidRDefault="00C96BE1" w14:paraId="6FF35D17" w14:textId="495920AE">
            <w:pPr>
              <w:rPr>
                <w:rFonts w:ascii="Lato" w:hAnsi="Lato"/>
                <w:bCs/>
                <w:iCs/>
                <w:sz w:val="22"/>
                <w:szCs w:val="22"/>
              </w:rPr>
            </w:pPr>
          </w:p>
        </w:tc>
      </w:tr>
    </w:tbl>
    <w:p w:rsidRPr="005E601E" w:rsidR="005445B4" w:rsidRDefault="005445B4" w14:paraId="0D0B940D"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7136DACF" w14:paraId="03B2C3AF" w14:textId="77777777">
        <w:tc>
          <w:tcPr>
            <w:tcW w:w="10296" w:type="dxa"/>
            <w:shd w:val="clear" w:color="auto" w:fill="D5E0E1"/>
            <w:tcMar/>
          </w:tcPr>
          <w:p w:rsidRPr="005E601E" w:rsidR="008A1691" w:rsidP="005B5FBD" w:rsidRDefault="00BB6541" w14:paraId="44258CB5" w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Pr="005E601E" w:rsidR="00994C06" w:rsidTr="7136DACF" w14:paraId="7D1516E4" w14:textId="77777777">
        <w:tc>
          <w:tcPr>
            <w:tcW w:w="10296" w:type="dxa"/>
            <w:tcMar/>
          </w:tcPr>
          <w:p w:rsidRPr="00C96BE1" w:rsidR="00C96BE1" w:rsidP="7136DACF" w:rsidRDefault="00C96BE1" w14:paraId="573055D4" w14:textId="3FF03671">
            <w:pPr>
              <w:pStyle w:val="ListParagraph"/>
              <w:numPr>
                <w:ilvl w:val="0"/>
                <w:numId w:val="17"/>
              </w:numPr>
              <w:rPr>
                <w:rFonts w:ascii="Lato" w:hAnsi="Lato"/>
                <w:noProof/>
                <w:sz w:val="22"/>
                <w:szCs w:val="22"/>
              </w:rPr>
            </w:pPr>
            <w:r w:rsidRPr="7136DACF" w:rsidR="00C96BE1">
              <w:rPr>
                <w:rFonts w:ascii="Lato" w:hAnsi="Lato"/>
                <w:noProof/>
                <w:sz w:val="22"/>
                <w:szCs w:val="22"/>
              </w:rPr>
              <w:t xml:space="preserve">Lead and oversee data governance processes, ensuring all key business stakeholders are engaged and supported in understanding and utilising our </w:t>
            </w:r>
            <w:r w:rsidRPr="7136DACF" w:rsidR="00C96BE1">
              <w:rPr>
                <w:rFonts w:ascii="Lato" w:hAnsi="Lato"/>
                <w:noProof/>
                <w:sz w:val="22"/>
                <w:szCs w:val="22"/>
              </w:rPr>
              <w:t>data infrastructure effectively</w:t>
            </w:r>
          </w:p>
          <w:p w:rsidRPr="00C96BE1" w:rsidR="00C96BE1" w:rsidP="7136DACF" w:rsidRDefault="00C96BE1" w14:paraId="2BC6A0FC" w14:textId="3E731E43">
            <w:pPr>
              <w:pStyle w:val="ListParagraph"/>
              <w:numPr>
                <w:ilvl w:val="0"/>
                <w:numId w:val="17"/>
              </w:numPr>
              <w:rPr>
                <w:rFonts w:ascii="Lato" w:hAnsi="Lato"/>
                <w:noProof/>
                <w:sz w:val="22"/>
                <w:szCs w:val="22"/>
              </w:rPr>
            </w:pPr>
            <w:r w:rsidRPr="7136DACF" w:rsidR="00C96BE1">
              <w:rPr>
                <w:rFonts w:ascii="Lato" w:hAnsi="Lato"/>
                <w:noProof/>
                <w:sz w:val="22"/>
                <w:szCs w:val="22"/>
              </w:rPr>
              <w:t>Establish and maintain clear expectations for business functions regarding their data governance responsibilities, including maintaining data defini</w:t>
            </w:r>
            <w:r w:rsidRPr="7136DACF" w:rsidR="00C96BE1">
              <w:rPr>
                <w:rFonts w:ascii="Lato" w:hAnsi="Lato"/>
                <w:noProof/>
                <w:sz w:val="22"/>
                <w:szCs w:val="22"/>
              </w:rPr>
              <w:t>tions and ensuring data quality</w:t>
            </w:r>
          </w:p>
          <w:p w:rsidRPr="00C96BE1" w:rsidR="00C96BE1" w:rsidP="7136DACF" w:rsidRDefault="00C96BE1" w14:paraId="6330CD04" w14:textId="0C23EC50">
            <w:pPr>
              <w:pStyle w:val="ListParagraph"/>
              <w:numPr>
                <w:ilvl w:val="0"/>
                <w:numId w:val="17"/>
              </w:numPr>
              <w:rPr>
                <w:rFonts w:ascii="Lato" w:hAnsi="Lato"/>
                <w:noProof/>
                <w:sz w:val="22"/>
                <w:szCs w:val="22"/>
              </w:rPr>
            </w:pPr>
            <w:r w:rsidRPr="7136DACF" w:rsidR="00C96BE1">
              <w:rPr>
                <w:rFonts w:ascii="Lato" w:hAnsi="Lato"/>
                <w:noProof/>
                <w:sz w:val="22"/>
                <w:szCs w:val="22"/>
              </w:rPr>
              <w:t>Structure and streamline data availability, ensuring that business users have clear and accessible informa</w:t>
            </w:r>
            <w:r w:rsidRPr="7136DACF" w:rsidR="00C96BE1">
              <w:rPr>
                <w:rFonts w:ascii="Lato" w:hAnsi="Lato"/>
                <w:noProof/>
                <w:sz w:val="22"/>
                <w:szCs w:val="22"/>
              </w:rPr>
              <w:t>tion to make informed decisions</w:t>
            </w:r>
          </w:p>
          <w:p w:rsidRPr="00C96BE1" w:rsidR="00C96BE1" w:rsidP="7136DACF" w:rsidRDefault="00C96BE1" w14:paraId="499FCBF4" w14:textId="46A79647">
            <w:pPr>
              <w:pStyle w:val="ListParagraph"/>
              <w:numPr>
                <w:ilvl w:val="0"/>
                <w:numId w:val="17"/>
              </w:numPr>
              <w:rPr>
                <w:rFonts w:ascii="Lato" w:hAnsi="Lato"/>
                <w:noProof/>
                <w:sz w:val="22"/>
                <w:szCs w:val="22"/>
              </w:rPr>
            </w:pPr>
            <w:r w:rsidRPr="7136DACF" w:rsidR="00C96BE1">
              <w:rPr>
                <w:rFonts w:ascii="Lato" w:hAnsi="Lato"/>
                <w:noProof/>
                <w:sz w:val="22"/>
                <w:szCs w:val="22"/>
              </w:rPr>
              <w:t>Chair and manage key forums such as the Product Owners Forum and the Analytics Community of Practice to foster collaboration and shared l</w:t>
            </w:r>
            <w:r w:rsidRPr="7136DACF" w:rsidR="00C96BE1">
              <w:rPr>
                <w:rFonts w:ascii="Lato" w:hAnsi="Lato"/>
                <w:noProof/>
                <w:sz w:val="22"/>
                <w:szCs w:val="22"/>
              </w:rPr>
              <w:t>earning across the organisation</w:t>
            </w:r>
          </w:p>
          <w:p w:rsidRPr="00C96BE1" w:rsidR="00C96BE1" w:rsidP="7136DACF" w:rsidRDefault="00C96BE1" w14:paraId="0D43EF72" w14:textId="23C39A2F">
            <w:pPr>
              <w:pStyle w:val="ListParagraph"/>
              <w:numPr>
                <w:ilvl w:val="0"/>
                <w:numId w:val="17"/>
              </w:numPr>
              <w:rPr>
                <w:rFonts w:ascii="Lato" w:hAnsi="Lato"/>
                <w:noProof/>
                <w:sz w:val="22"/>
                <w:szCs w:val="22"/>
              </w:rPr>
            </w:pPr>
            <w:r w:rsidRPr="7136DACF" w:rsidR="00C96BE1">
              <w:rPr>
                <w:rFonts w:ascii="Lato" w:hAnsi="Lato"/>
                <w:noProof/>
                <w:sz w:val="22"/>
                <w:szCs w:val="22"/>
              </w:rPr>
              <w:t>Take business ownership of cross-functional data products, ensuring that reporting and analytics tools meet the needs of all stakeholders w</w:t>
            </w:r>
            <w:r w:rsidRPr="7136DACF" w:rsidR="00C96BE1">
              <w:rPr>
                <w:rFonts w:ascii="Lato" w:hAnsi="Lato"/>
                <w:noProof/>
                <w:sz w:val="22"/>
                <w:szCs w:val="22"/>
              </w:rPr>
              <w:t>hile maintaining data integrity</w:t>
            </w:r>
          </w:p>
          <w:p w:rsidR="00C96BE1" w:rsidP="7136DACF" w:rsidRDefault="00C96BE1" w14:paraId="549D7CCC" w14:textId="77777777">
            <w:pPr>
              <w:pStyle w:val="ListParagraph"/>
              <w:numPr>
                <w:ilvl w:val="0"/>
                <w:numId w:val="17"/>
              </w:numPr>
              <w:rPr>
                <w:rFonts w:ascii="Lato" w:hAnsi="Lato"/>
                <w:sz w:val="22"/>
                <w:szCs w:val="22"/>
              </w:rPr>
            </w:pPr>
            <w:r w:rsidRPr="7136DACF" w:rsidR="00C96BE1">
              <w:rPr>
                <w:rFonts w:ascii="Lato" w:hAnsi="Lato"/>
                <w:noProof/>
                <w:sz w:val="22"/>
                <w:szCs w:val="22"/>
              </w:rPr>
              <w:t>Collaborate closely with IT to ensure seamless integration of technical and business aspects of data management products and processes, promoting a unified and efficient approach</w:t>
            </w:r>
          </w:p>
          <w:p w:rsidRPr="005E601E" w:rsidR="00DA0123" w:rsidP="00C96BE1" w:rsidRDefault="00DA0123" w14:paraId="3414197B" w14:textId="263183E4">
            <w:pPr>
              <w:pStyle w:val="ListParagraph"/>
              <w:rPr>
                <w:rFonts w:ascii="Lato" w:hAnsi="Lato"/>
                <w:sz w:val="22"/>
                <w:szCs w:val="22"/>
              </w:rPr>
            </w:pPr>
          </w:p>
        </w:tc>
      </w:tr>
    </w:tbl>
    <w:p w:rsidR="007A3D46" w:rsidP="007A3D46" w:rsidRDefault="007A3D46" w14:paraId="0E27B00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511EBE65" w14:textId="77777777">
        <w:tc>
          <w:tcPr>
            <w:tcW w:w="10296" w:type="dxa"/>
            <w:shd w:val="clear" w:color="auto" w:fill="D5E0E1"/>
          </w:tcPr>
          <w:p w:rsidRPr="005E601E" w:rsidR="00B42C23" w:rsidP="00033EB6" w:rsidRDefault="00B42C23" w14:paraId="7584723A" w14:textId="77777777">
            <w:pPr>
              <w:rPr>
                <w:rFonts w:ascii="Lato" w:hAnsi="Lato"/>
                <w:b/>
                <w:sz w:val="22"/>
                <w:szCs w:val="22"/>
              </w:rPr>
            </w:pPr>
            <w:r>
              <w:rPr>
                <w:rFonts w:ascii="Lato" w:hAnsi="Lato"/>
                <w:b/>
                <w:sz w:val="22"/>
                <w:szCs w:val="22"/>
              </w:rPr>
              <w:t>Budget</w:t>
            </w:r>
          </w:p>
        </w:tc>
      </w:tr>
      <w:tr w:rsidRPr="005E601E" w:rsidR="00B42C23" w:rsidTr="00033EB6" w14:paraId="48C9DA01" w14:textId="77777777">
        <w:tc>
          <w:tcPr>
            <w:tcW w:w="10296" w:type="dxa"/>
          </w:tcPr>
          <w:p w:rsidRPr="00B42C23" w:rsidR="00B42C23" w:rsidP="00033EB6" w:rsidRDefault="000B64C6" w14:paraId="3161A9A1" w14:textId="77777777">
            <w:pPr>
              <w:rPr>
                <w:rFonts w:ascii="Lato" w:hAnsi="Lato"/>
                <w:bCs/>
                <w:sz w:val="22"/>
                <w:szCs w:val="22"/>
              </w:rPr>
            </w:pPr>
            <w:r w:rsidRPr="003519F9">
              <w:rPr>
                <w:rFonts w:ascii="Lato" w:hAnsi="Lato"/>
                <w:bCs/>
                <w:noProof/>
                <w:sz w:val="22"/>
                <w:szCs w:val="22"/>
              </w:rPr>
              <w:t>None</w:t>
            </w:r>
          </w:p>
        </w:tc>
      </w:tr>
    </w:tbl>
    <w:p w:rsidR="00B42C23" w:rsidP="007A3D46" w:rsidRDefault="00B42C23" w14:paraId="60061E4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4E15AEC9" w14:textId="77777777">
        <w:tc>
          <w:tcPr>
            <w:tcW w:w="10296" w:type="dxa"/>
            <w:shd w:val="clear" w:color="auto" w:fill="D5E0E1"/>
          </w:tcPr>
          <w:p w:rsidRPr="005E601E" w:rsidR="00B42C23" w:rsidP="00033EB6" w:rsidRDefault="00B42C23" w14:paraId="5BB740B1" w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Pr="00B42C23" w:rsidR="00B42C23" w:rsidTr="00033EB6" w14:paraId="5DC1DEAF" w14:textId="77777777">
        <w:tc>
          <w:tcPr>
            <w:tcW w:w="10296" w:type="dxa"/>
          </w:tcPr>
          <w:p w:rsidR="00B42C23" w:rsidP="00B42C23" w:rsidRDefault="00B42C23" w14:paraId="603F00D7" w14:textId="77777777">
            <w:pPr>
              <w:rPr>
                <w:rFonts w:ascii="Lato" w:hAnsi="Lato"/>
                <w:bCs/>
                <w:sz w:val="22"/>
                <w:szCs w:val="22"/>
              </w:rPr>
            </w:pPr>
            <w:r>
              <w:rPr>
                <w:rFonts w:ascii="Lato" w:hAnsi="Lato"/>
                <w:bCs/>
                <w:sz w:val="22"/>
                <w:szCs w:val="22"/>
              </w:rPr>
              <w:t xml:space="preserve">Number of people managed in total: </w:t>
            </w:r>
            <w:r w:rsidRPr="003519F9" w:rsidR="000B64C6">
              <w:rPr>
                <w:rFonts w:ascii="Lato" w:hAnsi="Lato"/>
                <w:bCs/>
                <w:noProof/>
                <w:sz w:val="22"/>
                <w:szCs w:val="22"/>
              </w:rPr>
              <w:t>2</w:t>
            </w:r>
          </w:p>
          <w:p w:rsidR="00B42C23" w:rsidP="00B42C23" w:rsidRDefault="00B42C23" w14:paraId="1A8F4805" w14:textId="77777777">
            <w:pPr>
              <w:rPr>
                <w:rFonts w:ascii="Lato" w:hAnsi="Lato"/>
                <w:bCs/>
                <w:sz w:val="22"/>
                <w:szCs w:val="22"/>
              </w:rPr>
            </w:pPr>
            <w:r>
              <w:rPr>
                <w:rFonts w:ascii="Lato" w:hAnsi="Lato"/>
                <w:bCs/>
                <w:sz w:val="22"/>
                <w:szCs w:val="22"/>
              </w:rPr>
              <w:t xml:space="preserve">Manager of a team: </w:t>
            </w:r>
            <w:r w:rsidRPr="003519F9" w:rsidR="000B64C6">
              <w:rPr>
                <w:rFonts w:ascii="Lato" w:hAnsi="Lato"/>
                <w:bCs/>
                <w:noProof/>
                <w:sz w:val="22"/>
                <w:szCs w:val="22"/>
              </w:rPr>
              <w:t>Yes</w:t>
            </w:r>
          </w:p>
          <w:p w:rsidRPr="00B42C23" w:rsidR="00B42C23" w:rsidP="00B42C23" w:rsidRDefault="00B42C23" w14:paraId="2E57E3FA" w14:textId="77777777">
            <w:pPr>
              <w:rPr>
                <w:rFonts w:ascii="Lato" w:hAnsi="Lato"/>
                <w:bCs/>
                <w:sz w:val="22"/>
                <w:szCs w:val="22"/>
              </w:rPr>
            </w:pPr>
            <w:r>
              <w:rPr>
                <w:rFonts w:ascii="Lato" w:hAnsi="Lato"/>
                <w:bCs/>
                <w:sz w:val="22"/>
                <w:szCs w:val="22"/>
              </w:rPr>
              <w:t xml:space="preserve">Team Manager (manager of multiple teams): </w:t>
            </w:r>
            <w:r w:rsidRPr="003519F9" w:rsidR="000B64C6">
              <w:rPr>
                <w:rFonts w:ascii="Lato" w:hAnsi="Lato"/>
                <w:bCs/>
                <w:noProof/>
                <w:sz w:val="22"/>
                <w:szCs w:val="22"/>
              </w:rPr>
              <w:t>No</w:t>
            </w:r>
          </w:p>
        </w:tc>
      </w:tr>
    </w:tbl>
    <w:p w:rsidR="006D1DF1" w:rsidRDefault="006D1DF1" w14:paraId="44EAFD9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050AB09B" w14:textId="77777777">
        <w:tc>
          <w:tcPr>
            <w:tcW w:w="10296" w:type="dxa"/>
            <w:shd w:val="clear" w:color="auto" w:fill="D5E0E1"/>
          </w:tcPr>
          <w:p w:rsidRPr="005E601E" w:rsidR="008F7976" w:rsidP="00033EB6" w:rsidRDefault="008F7976" w14:paraId="0F576350" w14:textId="77777777">
            <w:pPr>
              <w:rPr>
                <w:rFonts w:ascii="Lato" w:hAnsi="Lato"/>
                <w:b/>
                <w:sz w:val="22"/>
                <w:szCs w:val="22"/>
              </w:rPr>
            </w:pPr>
            <w:r>
              <w:rPr>
                <w:rFonts w:ascii="Lato" w:hAnsi="Lato"/>
                <w:b/>
                <w:sz w:val="22"/>
                <w:szCs w:val="22"/>
              </w:rPr>
              <w:t>Size of Remit</w:t>
            </w:r>
          </w:p>
        </w:tc>
      </w:tr>
      <w:tr w:rsidRPr="00B42C23" w:rsidR="008F7976" w:rsidTr="00033EB6" w14:paraId="1CEF4BAA" w14:textId="77777777">
        <w:tc>
          <w:tcPr>
            <w:tcW w:w="10296" w:type="dxa"/>
          </w:tcPr>
          <w:p w:rsidRPr="00B42C23" w:rsidR="008F7976" w:rsidP="00033EB6" w:rsidRDefault="000B64C6" w14:paraId="72C95CAC" w14:textId="77777777">
            <w:pPr>
              <w:rPr>
                <w:rFonts w:ascii="Lato" w:hAnsi="Lato"/>
                <w:bCs/>
                <w:sz w:val="22"/>
                <w:szCs w:val="22"/>
              </w:rPr>
            </w:pPr>
            <w:r w:rsidRPr="003519F9">
              <w:rPr>
                <w:rFonts w:ascii="Lato" w:hAnsi="Lato"/>
                <w:bCs/>
                <w:noProof/>
                <w:sz w:val="22"/>
                <w:szCs w:val="22"/>
              </w:rPr>
              <w:t>Global</w:t>
            </w:r>
          </w:p>
        </w:tc>
      </w:tr>
    </w:tbl>
    <w:p w:rsidR="008F7976" w:rsidRDefault="008F7976" w14:paraId="4B94D5A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5384DCB9" w14:textId="77777777">
        <w:tc>
          <w:tcPr>
            <w:tcW w:w="10296" w:type="dxa"/>
            <w:shd w:val="clear" w:color="auto" w:fill="D5E0E1"/>
          </w:tcPr>
          <w:p w:rsidRPr="005E601E" w:rsidR="008F7976" w:rsidP="00033EB6" w:rsidRDefault="008F7976" w14:paraId="1060DDF3" w14:textId="77777777">
            <w:pPr>
              <w:rPr>
                <w:rFonts w:ascii="Lato" w:hAnsi="Lato"/>
                <w:b/>
                <w:sz w:val="22"/>
                <w:szCs w:val="22"/>
              </w:rPr>
            </w:pPr>
            <w:r>
              <w:rPr>
                <w:rFonts w:ascii="Lato" w:hAnsi="Lato"/>
                <w:b/>
                <w:sz w:val="22"/>
                <w:szCs w:val="22"/>
              </w:rPr>
              <w:t>Travel Requirements</w:t>
            </w:r>
          </w:p>
        </w:tc>
      </w:tr>
      <w:tr w:rsidRPr="00B42C23" w:rsidR="008F7976" w:rsidTr="00033EB6" w14:paraId="22C4F2BD" w14:textId="77777777">
        <w:tc>
          <w:tcPr>
            <w:tcW w:w="10296" w:type="dxa"/>
          </w:tcPr>
          <w:p w:rsidR="008F7976" w:rsidP="008F7976" w:rsidRDefault="008F7976" w14:paraId="5F6CAEB0" w14:textId="77777777">
            <w:pPr>
              <w:rPr>
                <w:rFonts w:ascii="Lato" w:hAnsi="Lato"/>
                <w:bCs/>
                <w:sz w:val="22"/>
                <w:szCs w:val="22"/>
              </w:rPr>
            </w:pPr>
            <w:r>
              <w:rPr>
                <w:rFonts w:ascii="Lato" w:hAnsi="Lato"/>
                <w:bCs/>
                <w:sz w:val="22"/>
                <w:szCs w:val="22"/>
              </w:rPr>
              <w:t xml:space="preserve">International travel required: </w:t>
            </w:r>
            <w:r w:rsidRPr="003519F9" w:rsidR="000B64C6">
              <w:rPr>
                <w:rFonts w:ascii="Lato" w:hAnsi="Lato"/>
                <w:bCs/>
                <w:noProof/>
                <w:sz w:val="22"/>
                <w:szCs w:val="22"/>
              </w:rPr>
              <w:t>Yes</w:t>
            </w:r>
          </w:p>
          <w:p w:rsidR="008F7976" w:rsidP="008F7976" w:rsidRDefault="008F7976" w14:paraId="3DEEC669" w14:textId="77777777">
            <w:pPr>
              <w:rPr>
                <w:rFonts w:ascii="Lato" w:hAnsi="Lato"/>
                <w:bCs/>
                <w:sz w:val="22"/>
                <w:szCs w:val="22"/>
              </w:rPr>
            </w:pPr>
          </w:p>
          <w:p w:rsidR="008F7976" w:rsidP="008F7976" w:rsidRDefault="008F7976" w14:paraId="4B3411AF" w14:textId="77777777">
            <w:pPr>
              <w:rPr>
                <w:rFonts w:ascii="Lato" w:hAnsi="Lato"/>
                <w:bCs/>
                <w:sz w:val="22"/>
                <w:szCs w:val="22"/>
              </w:rPr>
            </w:pPr>
            <w:r>
              <w:rPr>
                <w:rFonts w:ascii="Lato" w:hAnsi="Lato"/>
                <w:bCs/>
                <w:sz w:val="22"/>
                <w:szCs w:val="22"/>
              </w:rPr>
              <w:t xml:space="preserve">Percentage of required for travel: </w:t>
            </w:r>
            <w:r w:rsidRPr="003519F9" w:rsidR="000B64C6">
              <w:rPr>
                <w:rFonts w:ascii="Lato" w:hAnsi="Lato"/>
                <w:bCs/>
                <w:noProof/>
                <w:sz w:val="22"/>
                <w:szCs w:val="22"/>
              </w:rPr>
              <w:t>Up to 10%</w:t>
            </w:r>
          </w:p>
          <w:p w:rsidRPr="00B42C23" w:rsidR="008F7976" w:rsidP="00033EB6" w:rsidRDefault="008F7976" w14:paraId="3656B9AB" w14:textId="77777777">
            <w:pPr>
              <w:rPr>
                <w:rFonts w:ascii="Lato" w:hAnsi="Lato"/>
                <w:bCs/>
                <w:sz w:val="22"/>
                <w:szCs w:val="22"/>
              </w:rPr>
            </w:pPr>
          </w:p>
        </w:tc>
      </w:tr>
    </w:tbl>
    <w:p w:rsidR="008F7976" w:rsidRDefault="008F7976" w14:paraId="45FB0818"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2F7DF09" w14:paraId="71B5905F" w14:textId="77777777">
        <w:tc>
          <w:tcPr>
            <w:tcW w:w="10296" w:type="dxa"/>
            <w:shd w:val="clear" w:color="auto" w:fill="D5E0E1"/>
          </w:tcPr>
          <w:p w:rsidRPr="005E601E" w:rsidR="002E64D8" w:rsidP="00033EB6" w:rsidRDefault="002E64D8" w14:paraId="7E728718" w14:textId="77777777">
            <w:pPr>
              <w:rPr>
                <w:rFonts w:ascii="Lato" w:hAnsi="Lato"/>
                <w:b/>
                <w:sz w:val="22"/>
                <w:szCs w:val="22"/>
              </w:rPr>
            </w:pPr>
            <w:r w:rsidRPr="005E601E">
              <w:rPr>
                <w:rFonts w:ascii="Lato" w:hAnsi="Lato"/>
                <w:b/>
                <w:sz w:val="22"/>
                <w:szCs w:val="22"/>
              </w:rPr>
              <w:t>Key Relationships</w:t>
            </w:r>
          </w:p>
        </w:tc>
      </w:tr>
      <w:tr w:rsidRPr="002E64D8" w:rsidR="002E64D8" w:rsidTr="32F7DF09" w14:paraId="5B9A30E2" w14:textId="77777777">
        <w:trPr>
          <w:trHeight w:val="854"/>
        </w:trPr>
        <w:tc>
          <w:tcPr>
            <w:tcW w:w="10296" w:type="dxa"/>
          </w:tcPr>
          <w:p w:rsidR="002E64D8" w:rsidP="00033EB6" w:rsidRDefault="002E64D8" w14:paraId="10595A90" w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033EB6" w:rsidRDefault="002E64D8" w14:paraId="049F31CB" w14:textId="77777777">
            <w:pPr>
              <w:rPr>
                <w:rFonts w:ascii="Lato" w:hAnsi="Lato"/>
                <w:b/>
                <w:sz w:val="22"/>
                <w:szCs w:val="22"/>
              </w:rPr>
            </w:pPr>
          </w:p>
          <w:p w:rsidR="00C96BE1" w:rsidP="32F7DF09" w:rsidRDefault="000B64C6" w14:paraId="66DE82AF" w14:textId="77777777">
            <w:pPr>
              <w:pStyle w:val="ListParagraph"/>
              <w:numPr>
                <w:ilvl w:val="0"/>
                <w:numId w:val="6"/>
              </w:numPr>
              <w:rPr>
                <w:rFonts w:ascii="Lato" w:hAnsi="Lato"/>
                <w:sz w:val="22"/>
                <w:szCs w:val="22"/>
              </w:rPr>
            </w:pPr>
            <w:r w:rsidRPr="32F7DF09">
              <w:rPr>
                <w:rFonts w:ascii="Lato" w:hAnsi="Lato"/>
                <w:noProof/>
                <w:sz w:val="22"/>
                <w:szCs w:val="22"/>
              </w:rPr>
              <w:t>P</w:t>
            </w:r>
            <w:r w:rsidR="00C96BE1">
              <w:rPr>
                <w:rFonts w:ascii="Lato" w:hAnsi="Lato"/>
                <w:noProof/>
                <w:sz w:val="22"/>
                <w:szCs w:val="22"/>
              </w:rPr>
              <w:t>roduct Owners in each function</w:t>
            </w:r>
          </w:p>
          <w:p w:rsidR="00C96BE1" w:rsidP="32F7DF09" w:rsidRDefault="000B64C6" w14:paraId="0E3E6FCC" w14:textId="77777777">
            <w:pPr>
              <w:pStyle w:val="ListParagraph"/>
              <w:numPr>
                <w:ilvl w:val="0"/>
                <w:numId w:val="6"/>
              </w:numPr>
              <w:rPr>
                <w:rFonts w:ascii="Lato" w:hAnsi="Lato"/>
                <w:sz w:val="22"/>
                <w:szCs w:val="22"/>
              </w:rPr>
            </w:pPr>
            <w:r w:rsidRPr="32F7DF09">
              <w:rPr>
                <w:rFonts w:ascii="Lato" w:hAnsi="Lato"/>
                <w:noProof/>
                <w:sz w:val="22"/>
                <w:szCs w:val="22"/>
              </w:rPr>
              <w:t>Data &amp; A</w:t>
            </w:r>
            <w:r w:rsidR="00C96BE1">
              <w:rPr>
                <w:rFonts w:ascii="Lato" w:hAnsi="Lato"/>
                <w:noProof/>
                <w:sz w:val="22"/>
                <w:szCs w:val="22"/>
              </w:rPr>
              <w:t>nalytics topic owners</w:t>
            </w:r>
          </w:p>
          <w:p w:rsidR="002E64D8" w:rsidP="32F7DF09" w:rsidRDefault="000B64C6" w14:paraId="238C4711" w14:textId="252B6E97">
            <w:pPr>
              <w:pStyle w:val="ListParagraph"/>
              <w:numPr>
                <w:ilvl w:val="0"/>
                <w:numId w:val="6"/>
              </w:numPr>
              <w:rPr>
                <w:rFonts w:ascii="Lato" w:hAnsi="Lato"/>
                <w:sz w:val="22"/>
                <w:szCs w:val="22"/>
              </w:rPr>
            </w:pPr>
            <w:r w:rsidRPr="32F7DF09">
              <w:rPr>
                <w:rFonts w:ascii="Lato" w:hAnsi="Lato"/>
                <w:noProof/>
                <w:sz w:val="22"/>
                <w:szCs w:val="22"/>
              </w:rPr>
              <w:t>IT Architecture team</w:t>
            </w:r>
          </w:p>
          <w:p w:rsidR="002E64D8" w:rsidP="00033EB6" w:rsidRDefault="002E64D8" w14:paraId="53128261" w14:textId="77777777">
            <w:pPr>
              <w:rPr>
                <w:rFonts w:ascii="Lato" w:hAnsi="Lato"/>
                <w:bCs/>
                <w:sz w:val="22"/>
                <w:szCs w:val="22"/>
              </w:rPr>
            </w:pPr>
          </w:p>
          <w:p w:rsidR="002E64D8" w:rsidP="00033EB6" w:rsidRDefault="002E64D8" w14:paraId="691099A1" w14:textId="77777777">
            <w:pPr>
              <w:rPr>
                <w:rFonts w:ascii="Lato" w:hAnsi="Lato"/>
                <w:b/>
                <w:sz w:val="22"/>
                <w:szCs w:val="22"/>
              </w:rPr>
            </w:pPr>
            <w:r w:rsidRPr="005E601E">
              <w:rPr>
                <w:rFonts w:ascii="Lato" w:hAnsi="Lato"/>
                <w:b/>
                <w:sz w:val="22"/>
                <w:szCs w:val="22"/>
              </w:rPr>
              <w:t>External</w:t>
            </w:r>
          </w:p>
          <w:p w:rsidR="002E64D8" w:rsidP="00033EB6" w:rsidRDefault="002E64D8" w14:paraId="62486C05" w14:textId="77777777">
            <w:pPr>
              <w:rPr>
                <w:rFonts w:ascii="Lato" w:hAnsi="Lato"/>
                <w:b/>
                <w:sz w:val="22"/>
                <w:szCs w:val="22"/>
              </w:rPr>
            </w:pPr>
          </w:p>
          <w:p w:rsidR="002E64D8" w:rsidP="32F7DF09" w:rsidRDefault="000B64C6" w14:paraId="018F7BF3" w14:textId="77777777">
            <w:pPr>
              <w:pStyle w:val="ListParagraph"/>
              <w:numPr>
                <w:ilvl w:val="0"/>
                <w:numId w:val="5"/>
              </w:numPr>
              <w:rPr>
                <w:rFonts w:ascii="Lato" w:hAnsi="Lato"/>
                <w:sz w:val="22"/>
                <w:szCs w:val="22"/>
              </w:rPr>
            </w:pPr>
            <w:r w:rsidRPr="32F7DF09">
              <w:rPr>
                <w:rFonts w:ascii="Lato" w:hAnsi="Lato"/>
                <w:noProof/>
                <w:sz w:val="22"/>
                <w:szCs w:val="22"/>
              </w:rPr>
              <w:t>Data Governance and Architecture related vendors</w:t>
            </w:r>
          </w:p>
          <w:p w:rsidRPr="00C96BE1" w:rsidR="00C96BE1" w:rsidP="00C96BE1" w:rsidRDefault="00C96BE1" w14:paraId="4FCA503F" w14:textId="0C53AFE4">
            <w:pPr>
              <w:rPr>
                <w:rFonts w:ascii="Lato" w:hAnsi="Lato"/>
                <w:sz w:val="22"/>
                <w:szCs w:val="22"/>
              </w:rPr>
            </w:pPr>
          </w:p>
        </w:tc>
      </w:tr>
    </w:tbl>
    <w:p w:rsidR="00626423" w:rsidRDefault="00626423" w14:paraId="4101652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2F7DF09" w14:paraId="24858C5E" w14:textId="77777777">
        <w:tc>
          <w:tcPr>
            <w:tcW w:w="10296" w:type="dxa"/>
            <w:shd w:val="clear" w:color="auto" w:fill="D5E0E1"/>
          </w:tcPr>
          <w:p w:rsidRPr="005E601E" w:rsidR="002E64D8" w:rsidP="00033EB6" w:rsidRDefault="002E64D8" w14:paraId="28B5DBFB" w14:textId="77777777">
            <w:pPr>
              <w:rPr>
                <w:rFonts w:ascii="Lato" w:hAnsi="Lato"/>
                <w:b/>
                <w:sz w:val="22"/>
                <w:szCs w:val="22"/>
              </w:rPr>
            </w:pPr>
            <w:r>
              <w:rPr>
                <w:rFonts w:ascii="Lato" w:hAnsi="Lato"/>
                <w:b/>
                <w:sz w:val="22"/>
                <w:szCs w:val="22"/>
              </w:rPr>
              <w:t>Competencies</w:t>
            </w:r>
          </w:p>
        </w:tc>
      </w:tr>
      <w:tr w:rsidRPr="005E601E" w:rsidR="002E64D8" w:rsidTr="32F7DF09" w14:paraId="0D9776EB" w14:textId="77777777">
        <w:trPr>
          <w:trHeight w:val="854"/>
        </w:trPr>
        <w:tc>
          <w:tcPr>
            <w:tcW w:w="10296" w:type="dxa"/>
          </w:tcPr>
          <w:p w:rsidR="008633C5" w:rsidP="00C96BE1" w:rsidRDefault="00C96BE1" w14:paraId="62534EDC" w14:textId="77777777">
            <w:pPr>
              <w:rPr>
                <w:rFonts w:ascii="Lato" w:hAnsi="Lato"/>
                <w:sz w:val="22"/>
                <w:szCs w:val="22"/>
              </w:rPr>
            </w:pPr>
            <w:r w:rsidRPr="00C96BE1">
              <w:rPr>
                <w:rFonts w:ascii="Lato" w:hAnsi="Lato"/>
                <w:sz w:val="22"/>
                <w:szCs w:val="22"/>
              </w:rPr>
              <w:t xml:space="preserve">Cluster: Leading </w:t>
            </w:r>
          </w:p>
          <w:p w:rsidR="008633C5" w:rsidP="00C96BE1" w:rsidRDefault="00C96BE1" w14:paraId="31E6A691" w14:textId="77777777">
            <w:pPr>
              <w:rPr>
                <w:rFonts w:ascii="Lato" w:hAnsi="Lato"/>
                <w:sz w:val="22"/>
                <w:szCs w:val="22"/>
              </w:rPr>
            </w:pPr>
            <w:r w:rsidRPr="00C96BE1">
              <w:rPr>
                <w:rFonts w:ascii="Lato" w:hAnsi="Lato"/>
                <w:sz w:val="22"/>
                <w:szCs w:val="22"/>
              </w:rPr>
              <w:t xml:space="preserve">Competency: Leading and inspiring others </w:t>
            </w:r>
          </w:p>
          <w:p w:rsidR="008633C5" w:rsidP="00C96BE1" w:rsidRDefault="00C96BE1" w14:paraId="69461403" w14:textId="77777777">
            <w:pPr>
              <w:rPr>
                <w:rFonts w:ascii="Lato" w:hAnsi="Lato"/>
                <w:sz w:val="22"/>
                <w:szCs w:val="22"/>
              </w:rPr>
            </w:pPr>
            <w:r w:rsidRPr="00C96BE1">
              <w:rPr>
                <w:rFonts w:ascii="Lato" w:hAnsi="Lato"/>
                <w:sz w:val="22"/>
                <w:szCs w:val="22"/>
              </w:rPr>
              <w:t xml:space="preserve">Level: Leading Edge </w:t>
            </w:r>
          </w:p>
          <w:p w:rsidRPr="00C96BE1" w:rsidR="00C96BE1" w:rsidP="00C96BE1" w:rsidRDefault="00C96BE1" w14:paraId="6DC4E989" w14:textId="3AE2B771">
            <w:pPr>
              <w:rPr>
                <w:rFonts w:ascii="Lato" w:hAnsi="Lato"/>
                <w:sz w:val="22"/>
                <w:szCs w:val="22"/>
              </w:rPr>
            </w:pPr>
            <w:r w:rsidRPr="00C96BE1">
              <w:rPr>
                <w:rFonts w:ascii="Lato" w:hAnsi="Lato"/>
                <w:sz w:val="22"/>
                <w:szCs w:val="22"/>
              </w:rPr>
              <w:t>Behavioural Indicator: Creates and engages others in a shared vision and strategy that</w:t>
            </w:r>
            <w:r w:rsidR="008633C5">
              <w:rPr>
                <w:rFonts w:ascii="Lato" w:hAnsi="Lato"/>
                <w:sz w:val="22"/>
                <w:szCs w:val="22"/>
              </w:rPr>
              <w:t xml:space="preserve"> will deliver more for children</w:t>
            </w:r>
          </w:p>
          <w:p w:rsidRPr="00C96BE1" w:rsidR="00C96BE1" w:rsidP="00C96BE1" w:rsidRDefault="00C96BE1" w14:paraId="364012E6" w14:textId="77777777">
            <w:pPr>
              <w:rPr>
                <w:rFonts w:ascii="Lato" w:hAnsi="Lato"/>
                <w:sz w:val="22"/>
                <w:szCs w:val="22"/>
              </w:rPr>
            </w:pPr>
          </w:p>
          <w:p w:rsidR="008633C5" w:rsidP="00C96BE1" w:rsidRDefault="00C96BE1" w14:paraId="05A820B2" w14:textId="77777777">
            <w:pPr>
              <w:rPr>
                <w:rFonts w:ascii="Lato" w:hAnsi="Lato"/>
                <w:sz w:val="22"/>
                <w:szCs w:val="22"/>
              </w:rPr>
            </w:pPr>
            <w:r w:rsidRPr="00C96BE1">
              <w:rPr>
                <w:rFonts w:ascii="Lato" w:hAnsi="Lato"/>
                <w:sz w:val="22"/>
                <w:szCs w:val="22"/>
              </w:rPr>
              <w:t xml:space="preserve">Cluster: Leading </w:t>
            </w:r>
          </w:p>
          <w:p w:rsidR="008633C5" w:rsidP="00C96BE1" w:rsidRDefault="00C96BE1" w14:paraId="40F0BA5F" w14:textId="77777777">
            <w:pPr>
              <w:rPr>
                <w:rFonts w:ascii="Lato" w:hAnsi="Lato"/>
                <w:sz w:val="22"/>
                <w:szCs w:val="22"/>
              </w:rPr>
            </w:pPr>
            <w:r w:rsidRPr="00C96BE1">
              <w:rPr>
                <w:rFonts w:ascii="Lato" w:hAnsi="Lato"/>
                <w:sz w:val="22"/>
                <w:szCs w:val="22"/>
              </w:rPr>
              <w:t xml:space="preserve">Competency: Developing self and others </w:t>
            </w:r>
          </w:p>
          <w:p w:rsidR="008633C5" w:rsidP="00C96BE1" w:rsidRDefault="00C96BE1" w14:paraId="7583969F" w14:textId="77777777">
            <w:pPr>
              <w:rPr>
                <w:rFonts w:ascii="Lato" w:hAnsi="Lato"/>
                <w:sz w:val="22"/>
                <w:szCs w:val="22"/>
              </w:rPr>
            </w:pPr>
            <w:r w:rsidRPr="00C96BE1">
              <w:rPr>
                <w:rFonts w:ascii="Lato" w:hAnsi="Lato"/>
                <w:sz w:val="22"/>
                <w:szCs w:val="22"/>
              </w:rPr>
              <w:t xml:space="preserve">Level: Accomplished </w:t>
            </w:r>
          </w:p>
          <w:p w:rsidRPr="00C96BE1" w:rsidR="00C96BE1" w:rsidP="00C96BE1" w:rsidRDefault="00C96BE1" w14:paraId="5321CB35" w14:textId="441E3507">
            <w:pPr>
              <w:rPr>
                <w:rFonts w:ascii="Lato" w:hAnsi="Lato"/>
                <w:sz w:val="22"/>
                <w:szCs w:val="22"/>
              </w:rPr>
            </w:pPr>
            <w:r w:rsidRPr="00C96BE1">
              <w:rPr>
                <w:rFonts w:ascii="Lato" w:hAnsi="Lato"/>
                <w:sz w:val="22"/>
                <w:szCs w:val="22"/>
              </w:rPr>
              <w:t>Behavioural Indicator: Coaches others to learn from their experiences on the job and to use the resources av</w:t>
            </w:r>
            <w:r w:rsidR="008633C5">
              <w:rPr>
                <w:rFonts w:ascii="Lato" w:hAnsi="Lato"/>
                <w:sz w:val="22"/>
                <w:szCs w:val="22"/>
              </w:rPr>
              <w:t>ailable to them</w:t>
            </w:r>
          </w:p>
          <w:p w:rsidRPr="00C96BE1" w:rsidR="00C96BE1" w:rsidP="00C96BE1" w:rsidRDefault="00C96BE1" w14:paraId="527D9F4C" w14:textId="77777777">
            <w:pPr>
              <w:rPr>
                <w:rFonts w:ascii="Lato" w:hAnsi="Lato"/>
                <w:sz w:val="22"/>
                <w:szCs w:val="22"/>
              </w:rPr>
            </w:pPr>
          </w:p>
          <w:p w:rsidR="008633C5" w:rsidP="00C96BE1" w:rsidRDefault="00C96BE1" w14:paraId="5321CC67" w14:textId="77777777">
            <w:pPr>
              <w:rPr>
                <w:rFonts w:ascii="Lato" w:hAnsi="Lato"/>
                <w:sz w:val="22"/>
                <w:szCs w:val="22"/>
              </w:rPr>
            </w:pPr>
            <w:r w:rsidRPr="00C96BE1">
              <w:rPr>
                <w:rFonts w:ascii="Lato" w:hAnsi="Lato"/>
                <w:sz w:val="22"/>
                <w:szCs w:val="22"/>
              </w:rPr>
              <w:t xml:space="preserve">Cluster: Thinking </w:t>
            </w:r>
          </w:p>
          <w:p w:rsidR="008633C5" w:rsidP="00C96BE1" w:rsidRDefault="00C96BE1" w14:paraId="14E54050" w14:textId="77777777">
            <w:pPr>
              <w:rPr>
                <w:rFonts w:ascii="Lato" w:hAnsi="Lato"/>
                <w:sz w:val="22"/>
                <w:szCs w:val="22"/>
              </w:rPr>
            </w:pPr>
            <w:r w:rsidRPr="00C96BE1">
              <w:rPr>
                <w:rFonts w:ascii="Lato" w:hAnsi="Lato"/>
                <w:sz w:val="22"/>
                <w:szCs w:val="22"/>
              </w:rPr>
              <w:t xml:space="preserve">Competency: Problem-solving and decision making </w:t>
            </w:r>
          </w:p>
          <w:p w:rsidR="008633C5" w:rsidP="00C96BE1" w:rsidRDefault="00C96BE1" w14:paraId="09A31FD4" w14:textId="77777777">
            <w:pPr>
              <w:rPr>
                <w:rFonts w:ascii="Lato" w:hAnsi="Lato"/>
                <w:sz w:val="22"/>
                <w:szCs w:val="22"/>
              </w:rPr>
            </w:pPr>
            <w:r w:rsidRPr="00C96BE1">
              <w:rPr>
                <w:rFonts w:ascii="Lato" w:hAnsi="Lato"/>
                <w:sz w:val="22"/>
                <w:szCs w:val="22"/>
              </w:rPr>
              <w:t xml:space="preserve">Level: Leading Edge </w:t>
            </w:r>
          </w:p>
          <w:p w:rsidRPr="00C96BE1" w:rsidR="00C96BE1" w:rsidP="00C96BE1" w:rsidRDefault="00C96BE1" w14:paraId="385507CB" w14:textId="34D3F986">
            <w:pPr>
              <w:rPr>
                <w:rFonts w:ascii="Lato" w:hAnsi="Lato"/>
                <w:sz w:val="22"/>
                <w:szCs w:val="22"/>
              </w:rPr>
            </w:pPr>
            <w:r w:rsidRPr="00C96BE1">
              <w:rPr>
                <w:rFonts w:ascii="Lato" w:hAnsi="Lato"/>
                <w:sz w:val="22"/>
                <w:szCs w:val="22"/>
              </w:rPr>
              <w:t>Behavioural Indicator: Identifies and addresses root causes of long-term p</w:t>
            </w:r>
            <w:r w:rsidR="008633C5">
              <w:rPr>
                <w:rFonts w:ascii="Lato" w:hAnsi="Lato"/>
                <w:sz w:val="22"/>
                <w:szCs w:val="22"/>
              </w:rPr>
              <w:t>roblems facing the organisation</w:t>
            </w:r>
          </w:p>
          <w:p w:rsidRPr="00C96BE1" w:rsidR="00C96BE1" w:rsidP="00C96BE1" w:rsidRDefault="00C96BE1" w14:paraId="3118C0C7" w14:textId="77777777">
            <w:pPr>
              <w:rPr>
                <w:rFonts w:ascii="Lato" w:hAnsi="Lato"/>
                <w:sz w:val="22"/>
                <w:szCs w:val="22"/>
              </w:rPr>
            </w:pPr>
          </w:p>
          <w:p w:rsidR="008633C5" w:rsidP="00C96BE1" w:rsidRDefault="00C96BE1" w14:paraId="173EF30E" w14:textId="77777777">
            <w:pPr>
              <w:rPr>
                <w:rFonts w:ascii="Lato" w:hAnsi="Lato"/>
                <w:sz w:val="22"/>
                <w:szCs w:val="22"/>
              </w:rPr>
            </w:pPr>
            <w:r w:rsidRPr="00C96BE1">
              <w:rPr>
                <w:rFonts w:ascii="Lato" w:hAnsi="Lato"/>
                <w:sz w:val="22"/>
                <w:szCs w:val="22"/>
              </w:rPr>
              <w:t xml:space="preserve">Cluster: Thinking </w:t>
            </w:r>
          </w:p>
          <w:p w:rsidR="008633C5" w:rsidP="00C96BE1" w:rsidRDefault="00C96BE1" w14:paraId="2A561933" w14:textId="77777777">
            <w:pPr>
              <w:rPr>
                <w:rFonts w:ascii="Lato" w:hAnsi="Lato"/>
                <w:sz w:val="22"/>
                <w:szCs w:val="22"/>
              </w:rPr>
            </w:pPr>
            <w:r w:rsidRPr="00C96BE1">
              <w:rPr>
                <w:rFonts w:ascii="Lato" w:hAnsi="Lato"/>
                <w:sz w:val="22"/>
                <w:szCs w:val="22"/>
              </w:rPr>
              <w:t>Competency: Innovating and adapting</w:t>
            </w:r>
          </w:p>
          <w:p w:rsidR="008633C5" w:rsidP="00C96BE1" w:rsidRDefault="00C96BE1" w14:paraId="6EBD0C6F" w14:textId="6592EEB7">
            <w:pPr>
              <w:rPr>
                <w:rFonts w:ascii="Lato" w:hAnsi="Lato"/>
                <w:sz w:val="22"/>
                <w:szCs w:val="22"/>
              </w:rPr>
            </w:pPr>
            <w:r w:rsidRPr="00C96BE1">
              <w:rPr>
                <w:rFonts w:ascii="Lato" w:hAnsi="Lato"/>
                <w:sz w:val="22"/>
                <w:szCs w:val="22"/>
              </w:rPr>
              <w:t xml:space="preserve">Level: Accomplished </w:t>
            </w:r>
          </w:p>
          <w:p w:rsidRPr="00C96BE1" w:rsidR="00C96BE1" w:rsidP="00C96BE1" w:rsidRDefault="00C96BE1" w14:paraId="1DA85774" w14:textId="41D7C8F1">
            <w:pPr>
              <w:rPr>
                <w:rFonts w:ascii="Lato" w:hAnsi="Lato"/>
                <w:sz w:val="22"/>
                <w:szCs w:val="22"/>
              </w:rPr>
            </w:pPr>
            <w:r w:rsidRPr="00C96BE1">
              <w:rPr>
                <w:rFonts w:ascii="Lato" w:hAnsi="Lato"/>
                <w:sz w:val="22"/>
                <w:szCs w:val="22"/>
              </w:rPr>
              <w:t>Behavioural Indicator: Builds others’ confidence in their own ability to develop new ideas and embr</w:t>
            </w:r>
            <w:r w:rsidR="008633C5">
              <w:rPr>
                <w:rFonts w:ascii="Lato" w:hAnsi="Lato"/>
                <w:sz w:val="22"/>
                <w:szCs w:val="22"/>
              </w:rPr>
              <w:t>ace change</w:t>
            </w:r>
          </w:p>
          <w:p w:rsidRPr="00C96BE1" w:rsidR="00C96BE1" w:rsidP="00C96BE1" w:rsidRDefault="00C96BE1" w14:paraId="5E2FC9B7" w14:textId="77777777">
            <w:pPr>
              <w:rPr>
                <w:rFonts w:ascii="Lato" w:hAnsi="Lato"/>
                <w:sz w:val="22"/>
                <w:szCs w:val="22"/>
              </w:rPr>
            </w:pPr>
          </w:p>
          <w:p w:rsidR="008633C5" w:rsidP="00C96BE1" w:rsidRDefault="00C96BE1" w14:paraId="778CE90D" w14:textId="77777777">
            <w:pPr>
              <w:rPr>
                <w:rFonts w:ascii="Lato" w:hAnsi="Lato"/>
                <w:sz w:val="22"/>
                <w:szCs w:val="22"/>
              </w:rPr>
            </w:pPr>
            <w:r w:rsidRPr="00C96BE1">
              <w:rPr>
                <w:rFonts w:ascii="Lato" w:hAnsi="Lato"/>
                <w:sz w:val="22"/>
                <w:szCs w:val="22"/>
              </w:rPr>
              <w:t xml:space="preserve">Cluster: Engaging </w:t>
            </w:r>
          </w:p>
          <w:p w:rsidR="008633C5" w:rsidP="00C96BE1" w:rsidRDefault="00C96BE1" w14:paraId="640432E9" w14:textId="77777777">
            <w:pPr>
              <w:rPr>
                <w:rFonts w:ascii="Lato" w:hAnsi="Lato"/>
                <w:sz w:val="22"/>
                <w:szCs w:val="22"/>
              </w:rPr>
            </w:pPr>
            <w:r w:rsidRPr="00C96BE1">
              <w:rPr>
                <w:rFonts w:ascii="Lato" w:hAnsi="Lato"/>
                <w:sz w:val="22"/>
                <w:szCs w:val="22"/>
              </w:rPr>
              <w:t xml:space="preserve">Competency: Communicating with impact </w:t>
            </w:r>
          </w:p>
          <w:p w:rsidR="008633C5" w:rsidP="00C96BE1" w:rsidRDefault="00C96BE1" w14:paraId="05E5A1C0" w14:textId="51861DB6">
            <w:pPr>
              <w:rPr>
                <w:rFonts w:ascii="Lato" w:hAnsi="Lato"/>
                <w:sz w:val="22"/>
                <w:szCs w:val="22"/>
              </w:rPr>
            </w:pPr>
            <w:r w:rsidRPr="00C96BE1">
              <w:rPr>
                <w:rFonts w:ascii="Lato" w:hAnsi="Lato"/>
                <w:sz w:val="22"/>
                <w:szCs w:val="22"/>
              </w:rPr>
              <w:t xml:space="preserve">Level: </w:t>
            </w:r>
            <w:r w:rsidR="008633C5">
              <w:rPr>
                <w:rFonts w:ascii="Lato" w:hAnsi="Lato"/>
                <w:sz w:val="22"/>
                <w:szCs w:val="22"/>
              </w:rPr>
              <w:t>Accomplished</w:t>
            </w:r>
            <w:r w:rsidRPr="00C96BE1">
              <w:rPr>
                <w:rFonts w:ascii="Lato" w:hAnsi="Lato"/>
                <w:sz w:val="22"/>
                <w:szCs w:val="22"/>
              </w:rPr>
              <w:t xml:space="preserve"> </w:t>
            </w:r>
          </w:p>
          <w:p w:rsidRPr="00C96BE1" w:rsidR="00C96BE1" w:rsidP="00C96BE1" w:rsidRDefault="00C96BE1" w14:paraId="6A5A63BE" w14:textId="102210A7">
            <w:pPr>
              <w:rPr>
                <w:rFonts w:ascii="Lato" w:hAnsi="Lato"/>
                <w:sz w:val="22"/>
                <w:szCs w:val="22"/>
              </w:rPr>
            </w:pPr>
            <w:r w:rsidRPr="00C96BE1">
              <w:rPr>
                <w:rFonts w:ascii="Lato" w:hAnsi="Lato"/>
                <w:sz w:val="22"/>
                <w:szCs w:val="22"/>
              </w:rPr>
              <w:t>Behavioural Indicator: Plans and implements multiple strategies for influencing in order to achieve better results.</w:t>
            </w:r>
          </w:p>
          <w:p w:rsidRPr="00C96BE1" w:rsidR="00C96BE1" w:rsidP="00C96BE1" w:rsidRDefault="00C96BE1" w14:paraId="28B1704D" w14:textId="77777777">
            <w:pPr>
              <w:rPr>
                <w:rFonts w:ascii="Lato" w:hAnsi="Lato"/>
                <w:sz w:val="22"/>
                <w:szCs w:val="22"/>
              </w:rPr>
            </w:pPr>
          </w:p>
          <w:p w:rsidR="008633C5" w:rsidP="00C96BE1" w:rsidRDefault="00C96BE1" w14:paraId="694AA07B" w14:textId="77777777">
            <w:pPr>
              <w:rPr>
                <w:rFonts w:ascii="Lato" w:hAnsi="Lato"/>
                <w:sz w:val="22"/>
                <w:szCs w:val="22"/>
              </w:rPr>
            </w:pPr>
            <w:r w:rsidRPr="00C96BE1">
              <w:rPr>
                <w:rFonts w:ascii="Lato" w:hAnsi="Lato"/>
                <w:sz w:val="22"/>
                <w:szCs w:val="22"/>
              </w:rPr>
              <w:t xml:space="preserve">Cluster: Engaging </w:t>
            </w:r>
          </w:p>
          <w:p w:rsidR="008633C5" w:rsidP="00C96BE1" w:rsidRDefault="00C96BE1" w14:paraId="4257FB24" w14:textId="77777777">
            <w:pPr>
              <w:rPr>
                <w:rFonts w:ascii="Lato" w:hAnsi="Lato"/>
                <w:sz w:val="22"/>
                <w:szCs w:val="22"/>
              </w:rPr>
            </w:pPr>
            <w:r w:rsidRPr="00C96BE1">
              <w:rPr>
                <w:rFonts w:ascii="Lato" w:hAnsi="Lato"/>
                <w:sz w:val="22"/>
                <w:szCs w:val="22"/>
              </w:rPr>
              <w:t xml:space="preserve">Competency: Working effectively with others </w:t>
            </w:r>
          </w:p>
          <w:p w:rsidR="008633C5" w:rsidP="00C96BE1" w:rsidRDefault="00C96BE1" w14:paraId="7342C640" w14:textId="77777777">
            <w:pPr>
              <w:rPr>
                <w:rFonts w:ascii="Lato" w:hAnsi="Lato"/>
                <w:sz w:val="22"/>
                <w:szCs w:val="22"/>
              </w:rPr>
            </w:pPr>
            <w:r w:rsidRPr="00C96BE1">
              <w:rPr>
                <w:rFonts w:ascii="Lato" w:hAnsi="Lato"/>
                <w:sz w:val="22"/>
                <w:szCs w:val="22"/>
              </w:rPr>
              <w:t xml:space="preserve">Level: Leading Edge </w:t>
            </w:r>
          </w:p>
          <w:p w:rsidRPr="00C96BE1" w:rsidR="002E64D8" w:rsidP="00C96BE1" w:rsidRDefault="00C96BE1" w14:paraId="2C70AA28" w14:textId="52BA407D">
            <w:pPr>
              <w:rPr>
                <w:rFonts w:ascii="Lato" w:hAnsi="Lato"/>
                <w:sz w:val="22"/>
                <w:szCs w:val="22"/>
              </w:rPr>
            </w:pPr>
            <w:r w:rsidRPr="00C96BE1">
              <w:rPr>
                <w:rFonts w:ascii="Lato" w:hAnsi="Lato"/>
                <w:sz w:val="22"/>
                <w:szCs w:val="22"/>
              </w:rPr>
              <w:t>Behavioural Indicator: Opens up hidden areas of organisational disagreement and drives for coll</w:t>
            </w:r>
            <w:r w:rsidR="008633C5">
              <w:rPr>
                <w:rFonts w:ascii="Lato" w:hAnsi="Lato"/>
                <w:sz w:val="22"/>
                <w:szCs w:val="22"/>
              </w:rPr>
              <w:t>aborative resolution</w:t>
            </w:r>
          </w:p>
        </w:tc>
      </w:tr>
    </w:tbl>
    <w:p w:rsidR="00F13ABA" w:rsidRDefault="00F13ABA" w14:paraId="4B99056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7136DACF" w14:paraId="73C64263" w14:textId="77777777">
        <w:tc>
          <w:tcPr>
            <w:tcW w:w="10296" w:type="dxa"/>
            <w:shd w:val="clear" w:color="auto" w:fill="D5E0E1"/>
            <w:tcMar/>
          </w:tcPr>
          <w:p w:rsidRPr="005E601E" w:rsidR="002E64D8" w:rsidP="00033EB6" w:rsidRDefault="002E64D8" w14:paraId="5BE7C138" w14:textId="77777777">
            <w:pPr>
              <w:rPr>
                <w:rFonts w:ascii="Lato" w:hAnsi="Lato"/>
                <w:b/>
                <w:sz w:val="22"/>
                <w:szCs w:val="22"/>
              </w:rPr>
            </w:pPr>
            <w:r>
              <w:rPr>
                <w:rFonts w:ascii="Lato" w:hAnsi="Lato"/>
                <w:b/>
                <w:sz w:val="22"/>
                <w:szCs w:val="22"/>
              </w:rPr>
              <w:t>Experience and Skills</w:t>
            </w:r>
          </w:p>
        </w:tc>
      </w:tr>
      <w:tr w:rsidRPr="005E601E" w:rsidR="002E64D8" w:rsidTr="7136DACF" w14:paraId="4273EA66" w14:textId="77777777">
        <w:trPr>
          <w:trHeight w:val="854"/>
        </w:trPr>
        <w:tc>
          <w:tcPr>
            <w:tcW w:w="10296" w:type="dxa"/>
            <w:tcMar/>
          </w:tcPr>
          <w:p w:rsidRPr="00F13ABA" w:rsidR="002E64D8" w:rsidP="002E64D8" w:rsidRDefault="002E64D8" w14:paraId="0895C2DB" w14:textId="77777777">
            <w:pPr>
              <w:rPr>
                <w:rFonts w:ascii="Lato" w:hAnsi="Lato"/>
                <w:b/>
                <w:sz w:val="22"/>
                <w:szCs w:val="22"/>
              </w:rPr>
            </w:pPr>
            <w:r w:rsidRPr="00F13ABA">
              <w:rPr>
                <w:rFonts w:ascii="Lato" w:hAnsi="Lato"/>
                <w:b/>
                <w:sz w:val="22"/>
                <w:szCs w:val="22"/>
              </w:rPr>
              <w:t>Essential</w:t>
            </w:r>
          </w:p>
          <w:p w:rsidR="002E64D8" w:rsidP="002E64D8" w:rsidRDefault="002E64D8" w14:paraId="1299C43A" w14:textId="77777777">
            <w:pPr>
              <w:rPr>
                <w:rFonts w:ascii="Lato" w:hAnsi="Lato"/>
                <w:bCs/>
                <w:sz w:val="22"/>
                <w:szCs w:val="22"/>
              </w:rPr>
            </w:pPr>
          </w:p>
          <w:p w:rsidRPr="00C96BE1" w:rsidR="00C96BE1" w:rsidP="00C96BE1" w:rsidRDefault="00C96BE1" w14:paraId="0BDF51C2" w14:textId="0A2C224D">
            <w:pPr>
              <w:pStyle w:val="ListParagraph"/>
              <w:numPr>
                <w:ilvl w:val="0"/>
                <w:numId w:val="3"/>
              </w:numPr>
              <w:rPr>
                <w:rFonts w:ascii="Lato" w:hAnsi="Lato"/>
                <w:noProof/>
                <w:sz w:val="22"/>
                <w:szCs w:val="22"/>
              </w:rPr>
            </w:pPr>
            <w:r>
              <w:rPr>
                <w:rFonts w:ascii="Lato" w:hAnsi="Lato"/>
                <w:noProof/>
                <w:sz w:val="22"/>
                <w:szCs w:val="22"/>
              </w:rPr>
              <w:t>D</w:t>
            </w:r>
            <w:r w:rsidRPr="00C96BE1">
              <w:rPr>
                <w:rFonts w:ascii="Lato" w:hAnsi="Lato"/>
                <w:noProof/>
                <w:sz w:val="22"/>
                <w:szCs w:val="22"/>
              </w:rPr>
              <w:t xml:space="preserve">ata Governance Expertise: </w:t>
            </w:r>
            <w:r>
              <w:rPr>
                <w:rFonts w:ascii="Lato" w:hAnsi="Lato"/>
                <w:noProof/>
                <w:sz w:val="22"/>
                <w:szCs w:val="22"/>
              </w:rPr>
              <w:t>Extensive e</w:t>
            </w:r>
            <w:r w:rsidRPr="00C96BE1">
              <w:rPr>
                <w:rFonts w:ascii="Lato" w:hAnsi="Lato"/>
                <w:noProof/>
                <w:sz w:val="22"/>
                <w:szCs w:val="22"/>
              </w:rPr>
              <w:t>xperience in leading implementation of data governance frameworks, data catalogues, metadata management, and data quality processes.</w:t>
            </w:r>
          </w:p>
          <w:p w:rsidRPr="00C96BE1" w:rsidR="00C96BE1" w:rsidP="00C96BE1" w:rsidRDefault="00C96BE1" w14:paraId="11503A26" w14:textId="5B1B987F">
            <w:pPr>
              <w:pStyle w:val="ListParagraph"/>
              <w:numPr>
                <w:ilvl w:val="0"/>
                <w:numId w:val="3"/>
              </w:numPr>
              <w:rPr>
                <w:rFonts w:ascii="Lato" w:hAnsi="Lato"/>
                <w:noProof/>
                <w:sz w:val="22"/>
                <w:szCs w:val="22"/>
              </w:rPr>
            </w:pPr>
            <w:r w:rsidRPr="00C96BE1">
              <w:rPr>
                <w:rFonts w:ascii="Lato" w:hAnsi="Lato"/>
                <w:noProof/>
                <w:sz w:val="22"/>
                <w:szCs w:val="22"/>
              </w:rPr>
              <w:t>Data Quality Management: Significant experience in ensuring data integrity, accuracy, and consistency across systems.</w:t>
            </w:r>
          </w:p>
          <w:p w:rsidRPr="00C96BE1" w:rsidR="00C96BE1" w:rsidP="00C96BE1" w:rsidRDefault="00C96BE1" w14:paraId="4DD37FE6" w14:textId="7D89B3A0">
            <w:pPr>
              <w:pStyle w:val="ListParagraph"/>
              <w:numPr>
                <w:ilvl w:val="0"/>
                <w:numId w:val="3"/>
              </w:numPr>
              <w:rPr>
                <w:rFonts w:ascii="Lato" w:hAnsi="Lato"/>
                <w:noProof/>
                <w:sz w:val="22"/>
                <w:szCs w:val="22"/>
              </w:rPr>
            </w:pPr>
            <w:r w:rsidRPr="00C96BE1">
              <w:rPr>
                <w:rFonts w:ascii="Lato" w:hAnsi="Lato"/>
                <w:noProof/>
                <w:sz w:val="22"/>
                <w:szCs w:val="22"/>
              </w:rPr>
              <w:t>Analytics and Reporting Tools: Extensive experience with various reporting and analytics tools, su</w:t>
            </w:r>
            <w:r>
              <w:rPr>
                <w:rFonts w:ascii="Lato" w:hAnsi="Lato"/>
                <w:noProof/>
                <w:sz w:val="22"/>
                <w:szCs w:val="22"/>
              </w:rPr>
              <w:t>ch as Tableau, Power BI, or SAS</w:t>
            </w:r>
          </w:p>
          <w:p w:rsidRPr="00C96BE1" w:rsidR="00C96BE1" w:rsidP="00C96BE1" w:rsidRDefault="00C96BE1" w14:paraId="45DE67F5" w14:textId="3A2579A4">
            <w:pPr>
              <w:pStyle w:val="ListParagraph"/>
              <w:numPr>
                <w:ilvl w:val="0"/>
                <w:numId w:val="3"/>
              </w:numPr>
              <w:rPr>
                <w:rFonts w:ascii="Lato" w:hAnsi="Lato"/>
                <w:noProof/>
                <w:sz w:val="22"/>
                <w:szCs w:val="22"/>
              </w:rPr>
            </w:pPr>
            <w:r w:rsidRPr="00C96BE1">
              <w:rPr>
                <w:rFonts w:ascii="Lato" w:hAnsi="Lato"/>
                <w:noProof/>
                <w:sz w:val="22"/>
                <w:szCs w:val="22"/>
              </w:rPr>
              <w:t>Team Leadership: Ability to lead cross-functional teams, offering guidance and fostering a collaborative environmen</w:t>
            </w:r>
            <w:r>
              <w:rPr>
                <w:rFonts w:ascii="Lato" w:hAnsi="Lato"/>
                <w:noProof/>
                <w:sz w:val="22"/>
                <w:szCs w:val="22"/>
              </w:rPr>
              <w:t>t that aligns with SCI's values</w:t>
            </w:r>
          </w:p>
          <w:p w:rsidRPr="00C96BE1" w:rsidR="00C96BE1" w:rsidP="00C96BE1" w:rsidRDefault="00C96BE1" w14:paraId="0046EDD6" w14:textId="1FE38631">
            <w:pPr>
              <w:pStyle w:val="ListParagraph"/>
              <w:numPr>
                <w:ilvl w:val="0"/>
                <w:numId w:val="3"/>
              </w:numPr>
              <w:rPr>
                <w:rFonts w:ascii="Lato" w:hAnsi="Lato"/>
                <w:noProof/>
                <w:sz w:val="22"/>
                <w:szCs w:val="22"/>
              </w:rPr>
            </w:pPr>
            <w:r w:rsidRPr="00C96BE1">
              <w:rPr>
                <w:rFonts w:ascii="Lato" w:hAnsi="Lato"/>
                <w:noProof/>
                <w:sz w:val="22"/>
                <w:szCs w:val="22"/>
              </w:rPr>
              <w:t>Stakeholder Engagement: Proven experience in engaging and managing stakeholders from diverse business f</w:t>
            </w:r>
            <w:r>
              <w:rPr>
                <w:rFonts w:ascii="Lato" w:hAnsi="Lato"/>
                <w:noProof/>
                <w:sz w:val="22"/>
                <w:szCs w:val="22"/>
              </w:rPr>
              <w:t>unctions effectively</w:t>
            </w:r>
          </w:p>
          <w:p w:rsidRPr="00C96BE1" w:rsidR="00C96BE1" w:rsidP="00C96BE1" w:rsidRDefault="00C96BE1" w14:paraId="3C1ED753" w14:textId="68F28632">
            <w:pPr>
              <w:pStyle w:val="ListParagraph"/>
              <w:numPr>
                <w:ilvl w:val="0"/>
                <w:numId w:val="3"/>
              </w:numPr>
              <w:rPr>
                <w:rFonts w:ascii="Lato" w:hAnsi="Lato"/>
                <w:noProof/>
                <w:sz w:val="22"/>
                <w:szCs w:val="22"/>
              </w:rPr>
            </w:pPr>
            <w:r w:rsidRPr="00C96BE1">
              <w:rPr>
                <w:rFonts w:ascii="Lato" w:hAnsi="Lato"/>
                <w:noProof/>
                <w:sz w:val="22"/>
                <w:szCs w:val="22"/>
              </w:rPr>
              <w:t>Facilitation: Experience in chairing forums of key technical stakeholders, encouraging shared learning and solutions. Capable of translating complex technical information to action</w:t>
            </w:r>
            <w:r>
              <w:rPr>
                <w:rFonts w:ascii="Lato" w:hAnsi="Lato"/>
                <w:noProof/>
                <w:sz w:val="22"/>
                <w:szCs w:val="22"/>
              </w:rPr>
              <w:t>able, clear summary information</w:t>
            </w:r>
          </w:p>
          <w:p w:rsidRPr="00C96BE1" w:rsidR="00C96BE1" w:rsidP="00C96BE1" w:rsidRDefault="00C96BE1" w14:paraId="063767EB" w14:textId="6669888C">
            <w:pPr>
              <w:pStyle w:val="ListParagraph"/>
              <w:numPr>
                <w:ilvl w:val="0"/>
                <w:numId w:val="3"/>
              </w:numPr>
              <w:rPr>
                <w:rFonts w:ascii="Lato" w:hAnsi="Lato"/>
                <w:noProof/>
                <w:sz w:val="22"/>
                <w:szCs w:val="22"/>
              </w:rPr>
            </w:pPr>
            <w:r w:rsidRPr="00C96BE1">
              <w:rPr>
                <w:rFonts w:ascii="Lato" w:hAnsi="Lato"/>
                <w:noProof/>
                <w:sz w:val="22"/>
                <w:szCs w:val="22"/>
              </w:rPr>
              <w:t>Technical-Non-Technical Integration: Ability to work closely with IT to ensure seamless integration of technical and business aspec</w:t>
            </w:r>
            <w:r>
              <w:rPr>
                <w:rFonts w:ascii="Lato" w:hAnsi="Lato"/>
                <w:noProof/>
                <w:sz w:val="22"/>
                <w:szCs w:val="22"/>
              </w:rPr>
              <w:t>ts in data management processes</w:t>
            </w:r>
          </w:p>
          <w:p w:rsidR="009618A9" w:rsidP="00C96BE1" w:rsidRDefault="00C96BE1" w14:paraId="4DDBEF00" w14:textId="127A5FD1">
            <w:pPr>
              <w:numPr>
                <w:ilvl w:val="0"/>
                <w:numId w:val="3"/>
              </w:numPr>
              <w:rPr>
                <w:rFonts w:ascii="Lato" w:hAnsi="Lato"/>
                <w:bCs/>
                <w:sz w:val="22"/>
                <w:szCs w:val="22"/>
              </w:rPr>
            </w:pPr>
            <w:r w:rsidRPr="00C96BE1">
              <w:rPr>
                <w:rFonts w:ascii="Lato" w:hAnsi="Lato"/>
                <w:noProof/>
                <w:sz w:val="22"/>
                <w:szCs w:val="22"/>
              </w:rPr>
              <w:t>Strategic Vision: Ability to think strategically about data governance on a global scale, setting ambitious and challenging goals for the team. Encourages and applies new and innovative solutions to drive data governance and management efforts</w:t>
            </w:r>
          </w:p>
          <w:p w:rsidR="002E64D8" w:rsidP="002E64D8" w:rsidRDefault="002E64D8" w14:paraId="3461D779" w14:textId="77777777">
            <w:pPr>
              <w:rPr>
                <w:rFonts w:ascii="Lato" w:hAnsi="Lato"/>
                <w:bCs/>
                <w:sz w:val="22"/>
                <w:szCs w:val="22"/>
              </w:rPr>
            </w:pPr>
          </w:p>
          <w:p w:rsidRPr="00F13ABA" w:rsidR="002E64D8" w:rsidP="002E64D8" w:rsidRDefault="002E64D8" w14:paraId="248B3EE6" w14:textId="77777777">
            <w:pPr>
              <w:rPr>
                <w:rFonts w:ascii="Lato" w:hAnsi="Lato"/>
                <w:b/>
                <w:sz w:val="22"/>
                <w:szCs w:val="22"/>
              </w:rPr>
            </w:pPr>
            <w:r w:rsidRPr="00F13ABA">
              <w:rPr>
                <w:rFonts w:ascii="Lato" w:hAnsi="Lato"/>
                <w:b/>
                <w:sz w:val="22"/>
                <w:szCs w:val="22"/>
              </w:rPr>
              <w:t>Desirable</w:t>
            </w:r>
          </w:p>
          <w:p w:rsidR="002E64D8" w:rsidP="002E64D8" w:rsidRDefault="002E64D8" w14:paraId="3CF2D8B6" w14:textId="77777777">
            <w:pPr>
              <w:rPr>
                <w:rFonts w:ascii="Lato" w:hAnsi="Lato"/>
                <w:bCs/>
                <w:sz w:val="22"/>
                <w:szCs w:val="22"/>
              </w:rPr>
            </w:pPr>
          </w:p>
          <w:p w:rsidR="002E64D8" w:rsidP="7136DACF" w:rsidRDefault="00C96BE1" w14:paraId="543208BD" w14:textId="77777777">
            <w:pPr>
              <w:pStyle w:val="ListParagraph"/>
              <w:numPr>
                <w:ilvl w:val="0"/>
                <w:numId w:val="18"/>
              </w:numPr>
              <w:rPr>
                <w:rFonts w:ascii="Lato" w:hAnsi="Lato"/>
                <w:sz w:val="22"/>
                <w:szCs w:val="22"/>
              </w:rPr>
            </w:pPr>
            <w:r w:rsidRPr="7136DACF" w:rsidR="00C96BE1">
              <w:rPr>
                <w:rFonts w:ascii="Lato" w:hAnsi="Lato"/>
                <w:sz w:val="22"/>
                <w:szCs w:val="22"/>
              </w:rPr>
              <w:t>Non-profit sector knowledge/experience</w:t>
            </w:r>
          </w:p>
          <w:p w:rsidRPr="00C96BE1" w:rsidR="00C96BE1" w:rsidP="00C96BE1" w:rsidRDefault="00C96BE1" w14:paraId="0FB78278" w14:textId="6B165E71">
            <w:pPr>
              <w:rPr>
                <w:rFonts w:ascii="Lato" w:hAnsi="Lato"/>
                <w:bCs/>
                <w:iCs/>
                <w:sz w:val="22"/>
                <w:szCs w:val="22"/>
              </w:rPr>
            </w:pPr>
          </w:p>
        </w:tc>
      </w:tr>
    </w:tbl>
    <w:p w:rsidR="002E64D8" w:rsidP="002E64D8" w:rsidRDefault="002E64D8" w14:paraId="1FC3994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2F7DF09" w14:paraId="7E75D74B" w14:textId="77777777">
        <w:tc>
          <w:tcPr>
            <w:tcW w:w="10296" w:type="dxa"/>
            <w:shd w:val="clear" w:color="auto" w:fill="D5E0E1"/>
          </w:tcPr>
          <w:p w:rsidRPr="005E601E" w:rsidR="002E64D8" w:rsidP="00033EB6" w:rsidRDefault="002E64D8" w14:paraId="0111FE72" w14:textId="77777777">
            <w:pPr>
              <w:rPr>
                <w:rFonts w:ascii="Lato" w:hAnsi="Lato"/>
                <w:b/>
                <w:sz w:val="22"/>
                <w:szCs w:val="22"/>
              </w:rPr>
            </w:pPr>
            <w:r w:rsidRPr="005E601E">
              <w:rPr>
                <w:rFonts w:ascii="Lato" w:hAnsi="Lato"/>
                <w:b/>
                <w:sz w:val="22"/>
                <w:szCs w:val="22"/>
              </w:rPr>
              <w:t>Education and Qualifications</w:t>
            </w:r>
          </w:p>
        </w:tc>
      </w:tr>
      <w:tr w:rsidRPr="005E601E" w:rsidR="002E64D8" w:rsidTr="32F7DF09" w14:paraId="15AAB70D" w14:textId="77777777">
        <w:trPr>
          <w:trHeight w:val="854"/>
        </w:trPr>
        <w:tc>
          <w:tcPr>
            <w:tcW w:w="10296" w:type="dxa"/>
          </w:tcPr>
          <w:p w:rsidRPr="00F13ABA" w:rsidR="002E64D8" w:rsidP="002E64D8" w:rsidRDefault="002E64D8" w14:paraId="4DEF73DE" w14:textId="77777777">
            <w:pPr>
              <w:rPr>
                <w:rFonts w:ascii="Lato" w:hAnsi="Lato"/>
                <w:b/>
                <w:sz w:val="22"/>
                <w:szCs w:val="22"/>
              </w:rPr>
            </w:pPr>
            <w:r w:rsidRPr="00F13ABA">
              <w:rPr>
                <w:rFonts w:ascii="Lato" w:hAnsi="Lato"/>
                <w:b/>
                <w:sz w:val="22"/>
                <w:szCs w:val="22"/>
              </w:rPr>
              <w:t>Essential</w:t>
            </w:r>
          </w:p>
          <w:p w:rsidR="002E64D8" w:rsidP="002E64D8" w:rsidRDefault="002E64D8" w14:paraId="0562CB0E" w14:textId="77777777">
            <w:pPr>
              <w:rPr>
                <w:rFonts w:ascii="Lato" w:hAnsi="Lato"/>
                <w:b/>
                <w:sz w:val="22"/>
                <w:szCs w:val="22"/>
              </w:rPr>
            </w:pPr>
          </w:p>
          <w:p w:rsidR="009618A9" w:rsidP="32F7DF09" w:rsidRDefault="000B64C6" w14:paraId="62F5DCE0" w14:textId="42266CA5">
            <w:pPr>
              <w:pStyle w:val="ListParagraph"/>
              <w:numPr>
                <w:ilvl w:val="0"/>
                <w:numId w:val="1"/>
              </w:numPr>
              <w:rPr>
                <w:rFonts w:ascii="Lato" w:hAnsi="Lato"/>
                <w:sz w:val="22"/>
                <w:szCs w:val="22"/>
              </w:rPr>
            </w:pPr>
            <w:r w:rsidRPr="32F7DF09">
              <w:rPr>
                <w:rFonts w:ascii="Lato" w:hAnsi="Lato"/>
                <w:noProof/>
                <w:sz w:val="22"/>
                <w:szCs w:val="22"/>
              </w:rPr>
              <w:t>Experience managing data governance initiatives in large organizations</w:t>
            </w:r>
          </w:p>
          <w:p w:rsidRPr="009618A9" w:rsidR="00C96BE1" w:rsidP="32F7DF09" w:rsidRDefault="00C96BE1" w14:paraId="5722D699" w14:textId="730A068B">
            <w:pPr>
              <w:pStyle w:val="ListParagraph"/>
              <w:numPr>
                <w:ilvl w:val="0"/>
                <w:numId w:val="1"/>
              </w:numPr>
              <w:rPr>
                <w:rFonts w:ascii="Lato" w:hAnsi="Lato"/>
                <w:sz w:val="22"/>
                <w:szCs w:val="22"/>
              </w:rPr>
            </w:pPr>
            <w:r>
              <w:rPr>
                <w:rFonts w:ascii="Lato" w:hAnsi="Lato"/>
                <w:sz w:val="22"/>
                <w:szCs w:val="22"/>
              </w:rPr>
              <w:t>Educated to degree level or equivalent work experience</w:t>
            </w:r>
          </w:p>
          <w:p w:rsidR="002E64D8" w:rsidP="002E64D8" w:rsidRDefault="002E64D8" w14:paraId="34CE0A41" w14:textId="77777777">
            <w:pPr>
              <w:rPr>
                <w:rFonts w:ascii="Lato" w:hAnsi="Lato"/>
                <w:b/>
                <w:sz w:val="22"/>
                <w:szCs w:val="22"/>
              </w:rPr>
            </w:pPr>
          </w:p>
          <w:p w:rsidRPr="00F13ABA" w:rsidR="002E64D8" w:rsidP="002E64D8" w:rsidRDefault="002E64D8" w14:paraId="6086CB33" w14:textId="77777777">
            <w:pPr>
              <w:rPr>
                <w:rFonts w:ascii="Lato" w:hAnsi="Lato"/>
                <w:b/>
                <w:sz w:val="22"/>
                <w:szCs w:val="22"/>
              </w:rPr>
            </w:pPr>
            <w:r w:rsidRPr="00F13ABA">
              <w:rPr>
                <w:rFonts w:ascii="Lato" w:hAnsi="Lato"/>
                <w:b/>
                <w:sz w:val="22"/>
                <w:szCs w:val="22"/>
              </w:rPr>
              <w:t>Desirable</w:t>
            </w:r>
          </w:p>
          <w:p w:rsidR="002E64D8" w:rsidP="002E64D8" w:rsidRDefault="002E64D8" w14:paraId="62EBF3C5" w14:textId="77777777">
            <w:pPr>
              <w:rPr>
                <w:rFonts w:ascii="Lato" w:hAnsi="Lato"/>
                <w:b/>
                <w:sz w:val="22"/>
                <w:szCs w:val="22"/>
              </w:rPr>
            </w:pPr>
          </w:p>
          <w:p w:rsidR="002E64D8" w:rsidP="002E64D8" w:rsidRDefault="000B64C6" w14:paraId="629D792A" w14:textId="77777777">
            <w:pPr>
              <w:rPr>
                <w:rFonts w:ascii="Lato" w:hAnsi="Lato"/>
                <w:b/>
                <w:sz w:val="22"/>
                <w:szCs w:val="22"/>
              </w:rPr>
            </w:pPr>
            <w:r w:rsidRPr="003519F9">
              <w:rPr>
                <w:rFonts w:ascii="Lato" w:hAnsi="Lato"/>
                <w:bCs/>
                <w:noProof/>
                <w:sz w:val="22"/>
                <w:szCs w:val="22"/>
              </w:rPr>
              <w:t>N/A</w:t>
            </w:r>
          </w:p>
          <w:p w:rsidRPr="005E601E" w:rsidR="002E64D8" w:rsidP="00033EB6" w:rsidRDefault="002E64D8" w14:paraId="6D98A12B" w14:textId="77777777">
            <w:pPr>
              <w:rPr>
                <w:rFonts w:ascii="Lato" w:hAnsi="Lato"/>
                <w:bCs/>
                <w:iCs/>
                <w:sz w:val="22"/>
                <w:szCs w:val="22"/>
              </w:rPr>
            </w:pPr>
          </w:p>
        </w:tc>
      </w:tr>
    </w:tbl>
    <w:p w:rsidR="00F13ABA" w:rsidRDefault="00F13ABA" w14:paraId="2946DB82"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994C06" w:rsidTr="00CB3933" w14:paraId="021EB3DA" w14:textId="77777777">
        <w:tc>
          <w:tcPr>
            <w:tcW w:w="10308" w:type="dxa"/>
            <w:tcBorders>
              <w:bottom w:val="single" w:color="000000" w:sz="4" w:space="0"/>
            </w:tcBorders>
            <w:shd w:val="clear" w:color="auto" w:fill="D5E0E1"/>
          </w:tcPr>
          <w:p w:rsidRPr="005E601E" w:rsidR="00072577" w:rsidP="00A338D7" w:rsidRDefault="00A338D7" w14:paraId="3FA2CB4B" w14:textId="77777777">
            <w:pPr>
              <w:rPr>
                <w:rFonts w:ascii="Lato" w:hAnsi="Lato" w:cs="Mangal"/>
                <w:b/>
                <w:sz w:val="22"/>
                <w:szCs w:val="22"/>
              </w:rPr>
            </w:pPr>
            <w:r w:rsidRPr="005E601E">
              <w:rPr>
                <w:rFonts w:ascii="Lato" w:hAnsi="Lato" w:cs="Mangal"/>
                <w:b/>
                <w:sz w:val="22"/>
                <w:szCs w:val="22"/>
              </w:rPr>
              <w:t>Safeguarding</w:t>
            </w:r>
          </w:p>
        </w:tc>
      </w:tr>
      <w:tr w:rsidRPr="005E601E" w:rsidR="00994C06" w:rsidTr="00072577" w14:paraId="5B227715" w14:textId="77777777">
        <w:tc>
          <w:tcPr>
            <w:tcW w:w="10308" w:type="dxa"/>
            <w:tcBorders>
              <w:bottom w:val="single" w:color="000000" w:sz="4" w:space="0"/>
            </w:tcBorders>
            <w:shd w:val="clear" w:color="auto" w:fill="auto"/>
          </w:tcPr>
          <w:p w:rsidR="00072577" w:rsidP="00072577" w:rsidRDefault="000F4917" w14:paraId="3578C1CE" w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5997CC1D" w14:textId="77777777">
            <w:pPr>
              <w:tabs>
                <w:tab w:val="left" w:pos="984"/>
              </w:tabs>
              <w:rPr>
                <w:rFonts w:ascii="Lato" w:hAnsi="Lato"/>
                <w:sz w:val="22"/>
                <w:szCs w:val="22"/>
              </w:rPr>
            </w:pPr>
          </w:p>
          <w:p w:rsidRPr="005E601E" w:rsidR="00BB1C79" w:rsidP="00072577" w:rsidRDefault="000B64C6" w14:paraId="5CF1F681" w14:textId="77777777">
            <w:pPr>
              <w:tabs>
                <w:tab w:val="left" w:pos="984"/>
              </w:tabs>
              <w:rPr>
                <w:rFonts w:ascii="Lato" w:hAnsi="Lato"/>
                <w:sz w:val="22"/>
                <w:szCs w:val="22"/>
              </w:rPr>
            </w:pPr>
            <w:r w:rsidRPr="003519F9">
              <w:rPr>
                <w:rFonts w:ascii="Lato" w:hAnsi="Lato"/>
                <w:noProof/>
                <w:sz w:val="22"/>
                <w:szCs w:val="22"/>
              </w:rPr>
              <w:t>Level 1:  A basic criminal record background (DBS) check is required/equivalent police record check.</w:t>
            </w:r>
          </w:p>
          <w:p w:rsidRPr="001217A8" w:rsidR="00072577" w:rsidP="00072577" w:rsidRDefault="00072577" w14:paraId="110FFD37" w14:textId="77777777">
            <w:pPr>
              <w:rPr>
                <w:rFonts w:ascii="Lato" w:hAnsi="Lato" w:cs="Mangal"/>
                <w:b/>
                <w:sz w:val="22"/>
                <w:szCs w:val="22"/>
              </w:rPr>
            </w:pPr>
          </w:p>
        </w:tc>
      </w:tr>
    </w:tbl>
    <w:p w:rsidRPr="005E601E" w:rsidR="00072577" w:rsidP="008A1691" w:rsidRDefault="00072577" w14:paraId="6B699379"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072577" w:rsidTr="00CB3933" w14:paraId="1F0633B4" w14:textId="77777777">
        <w:tc>
          <w:tcPr>
            <w:tcW w:w="10308" w:type="dxa"/>
            <w:tcBorders>
              <w:bottom w:val="single" w:color="000000" w:sz="4" w:space="0"/>
            </w:tcBorders>
            <w:shd w:val="clear" w:color="auto" w:fill="D5E0E1"/>
          </w:tcPr>
          <w:p w:rsidRPr="005E601E" w:rsidR="00072577" w:rsidP="00072577" w:rsidRDefault="000F4917" w14:paraId="6544499F" w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Pr="005E601E" w:rsidR="00994C06" w:rsidTr="000F4917" w14:paraId="6699804D" w14:textId="77777777">
        <w:tc>
          <w:tcPr>
            <w:tcW w:w="10308" w:type="dxa"/>
            <w:tcBorders>
              <w:bottom w:val="single" w:color="000000" w:sz="4" w:space="0"/>
            </w:tcBorders>
            <w:shd w:val="clear" w:color="auto" w:fill="auto"/>
          </w:tcPr>
          <w:p w:rsidRPr="005E601E" w:rsidR="000F4917" w:rsidP="000F4917" w:rsidRDefault="000F4917" w14:paraId="136DE36D"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6E7BEAA2"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34442FE6"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E4A9CD"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7027F0"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4F6584BE" w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rsidRPr="005E601E" w:rsidR="00072577" w:rsidP="008A1691" w:rsidRDefault="00072577" w14:paraId="3FE9F23F" w14:textId="77777777">
      <w:pPr>
        <w:rPr>
          <w:rFonts w:ascii="Lato" w:hAnsi="Lato"/>
          <w:b/>
          <w:sz w:val="22"/>
          <w:szCs w:val="22"/>
        </w:rPr>
      </w:pPr>
    </w:p>
    <w:p w:rsidRPr="005E601E" w:rsidR="00072577" w:rsidP="008A1691" w:rsidRDefault="00072577" w14:paraId="1F72F646"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5E601E" w:rsidR="00E31215" w:rsidTr="00E31215" w14:paraId="0E0C2843" w14:textId="77777777">
        <w:tc>
          <w:tcPr>
            <w:tcW w:w="10308" w:type="dxa"/>
            <w:gridSpan w:val="5"/>
            <w:tcBorders>
              <w:bottom w:val="single" w:color="000000" w:sz="4" w:space="0"/>
            </w:tcBorders>
            <w:shd w:val="clear" w:color="auto" w:fill="D5E0E1"/>
          </w:tcPr>
          <w:p w:rsidRPr="005E601E" w:rsidR="00E31215" w:rsidP="00E31215" w:rsidRDefault="00E31215" w14:paraId="66E21F4A" w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w:rsidRPr="005E601E" w:rsidR="008742CD" w:rsidTr="008742CD" w14:paraId="781D385F" w14:textId="77777777">
        <w:tc>
          <w:tcPr>
            <w:tcW w:w="2061" w:type="dxa"/>
            <w:tcBorders>
              <w:bottom w:val="single" w:color="000000" w:sz="4" w:space="0"/>
            </w:tcBorders>
            <w:shd w:val="clear" w:color="auto" w:fill="D5E0E1"/>
          </w:tcPr>
          <w:p w:rsidRPr="005E601E" w:rsidR="008742CD" w:rsidP="00E31215" w:rsidRDefault="008742CD" w14:paraId="6B814A1E" w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491072FA" w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1C7DF0E4" w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4480B6AE" w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0070321C" w14:textId="77777777">
            <w:pPr>
              <w:rPr>
                <w:rFonts w:ascii="Lato" w:hAnsi="Lato" w:cs="Mangal"/>
                <w:bCs/>
                <w:sz w:val="22"/>
                <w:szCs w:val="22"/>
              </w:rPr>
            </w:pPr>
            <w:r w:rsidRPr="005E601E">
              <w:rPr>
                <w:rFonts w:ascii="Lato" w:hAnsi="Lato" w:cs="Mangal"/>
                <w:bCs/>
                <w:sz w:val="22"/>
                <w:szCs w:val="22"/>
              </w:rPr>
              <w:t>Approver</w:t>
            </w:r>
          </w:p>
        </w:tc>
      </w:tr>
      <w:tr w:rsidRPr="005E601E" w:rsidR="00994C06" w:rsidTr="008742CD" w14:paraId="73FCE21E" w14:textId="77777777">
        <w:tc>
          <w:tcPr>
            <w:tcW w:w="2061" w:type="dxa"/>
            <w:shd w:val="clear" w:color="auto" w:fill="auto"/>
          </w:tcPr>
          <w:p w:rsidRPr="005E601E" w:rsidR="000F4917" w:rsidP="000F4917" w:rsidRDefault="000B64C6" w14:paraId="56B20A0C" w14:textId="7777777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rsidRPr="005E601E" w:rsidR="000F4917" w:rsidP="000F4917" w:rsidRDefault="000F4917" w14:paraId="08CE6F91" w14:textId="77777777">
            <w:pPr>
              <w:rPr>
                <w:rFonts w:ascii="Lato" w:hAnsi="Lato" w:cs="Mangal"/>
                <w:bCs/>
                <w:sz w:val="22"/>
                <w:szCs w:val="22"/>
              </w:rPr>
            </w:pPr>
          </w:p>
        </w:tc>
        <w:tc>
          <w:tcPr>
            <w:tcW w:w="2061" w:type="dxa"/>
            <w:shd w:val="clear" w:color="auto" w:fill="auto"/>
          </w:tcPr>
          <w:p w:rsidRPr="005E601E" w:rsidR="000F4917" w:rsidP="000F4917" w:rsidRDefault="000B64C6" w14:paraId="4DAA38E5" w14:textId="77777777">
            <w:pPr>
              <w:rPr>
                <w:rFonts w:ascii="Lato" w:hAnsi="Lato" w:cs="Mangal"/>
                <w:bCs/>
                <w:sz w:val="22"/>
                <w:szCs w:val="22"/>
              </w:rPr>
            </w:pPr>
            <w:r w:rsidRPr="003519F9">
              <w:rPr>
                <w:rFonts w:ascii="Lato" w:hAnsi="Lato" w:cs="Mangal"/>
                <w:bCs/>
                <w:noProof/>
                <w:sz w:val="22"/>
                <w:szCs w:val="22"/>
              </w:rPr>
              <w:t>Roy Hanna</w:t>
            </w:r>
          </w:p>
        </w:tc>
        <w:tc>
          <w:tcPr>
            <w:tcW w:w="2062" w:type="dxa"/>
            <w:shd w:val="clear" w:color="auto" w:fill="auto"/>
          </w:tcPr>
          <w:p w:rsidRPr="005E601E" w:rsidR="000F4917" w:rsidP="000F4917" w:rsidRDefault="000B64C6" w14:paraId="528CBCD2" w14:textId="77777777">
            <w:pPr>
              <w:rPr>
                <w:rFonts w:ascii="Lato" w:hAnsi="Lato" w:cs="Mangal"/>
                <w:bCs/>
                <w:sz w:val="22"/>
                <w:szCs w:val="22"/>
              </w:rPr>
            </w:pPr>
            <w:r w:rsidRPr="003519F9">
              <w:rPr>
                <w:rFonts w:ascii="Lato" w:hAnsi="Lato" w:cs="Mangal"/>
                <w:bCs/>
                <w:noProof/>
                <w:sz w:val="22"/>
                <w:szCs w:val="22"/>
              </w:rPr>
              <w:t>Suzanne Vincent</w:t>
            </w:r>
          </w:p>
        </w:tc>
        <w:tc>
          <w:tcPr>
            <w:tcW w:w="2062" w:type="dxa"/>
            <w:shd w:val="clear" w:color="auto" w:fill="auto"/>
          </w:tcPr>
          <w:p w:rsidRPr="005E601E" w:rsidR="000F4917" w:rsidP="000F4917" w:rsidRDefault="000B64C6" w14:paraId="59C25BA3" w14:textId="77777777">
            <w:pPr>
              <w:rPr>
                <w:rFonts w:ascii="Lato" w:hAnsi="Lato" w:cs="Mangal"/>
                <w:bCs/>
                <w:sz w:val="22"/>
                <w:szCs w:val="22"/>
              </w:rPr>
            </w:pPr>
            <w:r w:rsidRPr="003519F9">
              <w:rPr>
                <w:rFonts w:ascii="Lato" w:hAnsi="Lato" w:cs="Mangal"/>
                <w:bCs/>
                <w:noProof/>
                <w:sz w:val="22"/>
                <w:szCs w:val="22"/>
              </w:rPr>
              <w:t>Michael Koutstaal</w:t>
            </w:r>
          </w:p>
        </w:tc>
      </w:tr>
    </w:tbl>
    <w:p w:rsidRPr="005E601E" w:rsidR="00A719CD" w:rsidP="00412E0E" w:rsidRDefault="00A719CD" w14:paraId="61CDCEAD" w14:textId="77777777">
      <w:pPr>
        <w:rPr>
          <w:rFonts w:ascii="Lato" w:hAnsi="Lato"/>
          <w:sz w:val="22"/>
          <w:szCs w:val="22"/>
        </w:rPr>
      </w:pPr>
    </w:p>
    <w:p w:rsidRPr="005E601E" w:rsidR="00E73935" w:rsidP="00B7115A" w:rsidRDefault="00E73935" w14:paraId="6BB9E253" w14:textId="77777777">
      <w:pPr>
        <w:ind w:left="1080"/>
        <w:rPr>
          <w:rFonts w:ascii="Lato" w:hAnsi="Lato"/>
          <w:b/>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439" w:rsidP="00CB745D" w:rsidRDefault="00DB4439" w14:paraId="07547A01" w14:textId="77777777">
      <w:r>
        <w:separator/>
      </w:r>
    </w:p>
  </w:endnote>
  <w:endnote w:type="continuationSeparator" w:id="0">
    <w:p w:rsidR="00DB4439" w:rsidP="00CB745D" w:rsidRDefault="00DB4439" w14:paraId="5043CB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5" w:rsidRDefault="00D66BB5" w14:paraId="48BDD45C"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439" w:rsidP="00CB745D" w:rsidRDefault="00DB4439" w14:paraId="23DE523C" w14:textId="77777777">
      <w:r>
        <w:separator/>
      </w:r>
    </w:p>
  </w:footnote>
  <w:footnote w:type="continuationSeparator" w:id="0">
    <w:p w:rsidR="00DB4439" w:rsidP="00CB745D" w:rsidRDefault="00DB4439" w14:paraId="52E5622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7">
    <w:nsid w:val="6d4f30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a1da7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9BDEBC0"/>
    <w:multiLevelType w:val="hybridMultilevel"/>
    <w:tmpl w:val="C862EF3C"/>
    <w:lvl w:ilvl="0" w:tplc="77C2D02C">
      <w:start w:val="1"/>
      <w:numFmt w:val="bullet"/>
      <w:lvlText w:val=""/>
      <w:lvlJc w:val="left"/>
      <w:pPr>
        <w:ind w:left="720" w:hanging="360"/>
      </w:pPr>
      <w:rPr>
        <w:rFonts w:hint="default" w:ascii="Symbol" w:hAnsi="Symbol"/>
      </w:rPr>
    </w:lvl>
    <w:lvl w:ilvl="1" w:tplc="AD982FC8">
      <w:start w:val="1"/>
      <w:numFmt w:val="bullet"/>
      <w:lvlText w:val="o"/>
      <w:lvlJc w:val="left"/>
      <w:pPr>
        <w:ind w:left="1440" w:hanging="360"/>
      </w:pPr>
      <w:rPr>
        <w:rFonts w:hint="default" w:ascii="Courier New" w:hAnsi="Courier New"/>
      </w:rPr>
    </w:lvl>
    <w:lvl w:ilvl="2" w:tplc="7CE83902">
      <w:start w:val="1"/>
      <w:numFmt w:val="bullet"/>
      <w:lvlText w:val=""/>
      <w:lvlJc w:val="left"/>
      <w:pPr>
        <w:ind w:left="2160" w:hanging="360"/>
      </w:pPr>
      <w:rPr>
        <w:rFonts w:hint="default" w:ascii="Wingdings" w:hAnsi="Wingdings"/>
      </w:rPr>
    </w:lvl>
    <w:lvl w:ilvl="3" w:tplc="51CA3B46">
      <w:start w:val="1"/>
      <w:numFmt w:val="bullet"/>
      <w:lvlText w:val=""/>
      <w:lvlJc w:val="left"/>
      <w:pPr>
        <w:ind w:left="2880" w:hanging="360"/>
      </w:pPr>
      <w:rPr>
        <w:rFonts w:hint="default" w:ascii="Symbol" w:hAnsi="Symbol"/>
      </w:rPr>
    </w:lvl>
    <w:lvl w:ilvl="4" w:tplc="40AEC79E">
      <w:start w:val="1"/>
      <w:numFmt w:val="bullet"/>
      <w:lvlText w:val="o"/>
      <w:lvlJc w:val="left"/>
      <w:pPr>
        <w:ind w:left="3600" w:hanging="360"/>
      </w:pPr>
      <w:rPr>
        <w:rFonts w:hint="default" w:ascii="Courier New" w:hAnsi="Courier New"/>
      </w:rPr>
    </w:lvl>
    <w:lvl w:ilvl="5" w:tplc="9F4A70DE">
      <w:start w:val="1"/>
      <w:numFmt w:val="bullet"/>
      <w:lvlText w:val=""/>
      <w:lvlJc w:val="left"/>
      <w:pPr>
        <w:ind w:left="4320" w:hanging="360"/>
      </w:pPr>
      <w:rPr>
        <w:rFonts w:hint="default" w:ascii="Wingdings" w:hAnsi="Wingdings"/>
      </w:rPr>
    </w:lvl>
    <w:lvl w:ilvl="6" w:tplc="6D083FAE">
      <w:start w:val="1"/>
      <w:numFmt w:val="bullet"/>
      <w:lvlText w:val=""/>
      <w:lvlJc w:val="left"/>
      <w:pPr>
        <w:ind w:left="5040" w:hanging="360"/>
      </w:pPr>
      <w:rPr>
        <w:rFonts w:hint="default" w:ascii="Symbol" w:hAnsi="Symbol"/>
      </w:rPr>
    </w:lvl>
    <w:lvl w:ilvl="7" w:tplc="3FF8761A">
      <w:start w:val="1"/>
      <w:numFmt w:val="bullet"/>
      <w:lvlText w:val="o"/>
      <w:lvlJc w:val="left"/>
      <w:pPr>
        <w:ind w:left="5760" w:hanging="360"/>
      </w:pPr>
      <w:rPr>
        <w:rFonts w:hint="default" w:ascii="Courier New" w:hAnsi="Courier New"/>
      </w:rPr>
    </w:lvl>
    <w:lvl w:ilvl="8" w:tplc="4560D5D2">
      <w:start w:val="1"/>
      <w:numFmt w:val="bullet"/>
      <w:lvlText w:val=""/>
      <w:lvlJc w:val="left"/>
      <w:pPr>
        <w:ind w:left="6480" w:hanging="360"/>
      </w:pPr>
      <w:rPr>
        <w:rFonts w:hint="default" w:ascii="Wingdings" w:hAnsi="Wingdings"/>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159CBA0"/>
    <w:multiLevelType w:val="hybridMultilevel"/>
    <w:tmpl w:val="3CFCE39C"/>
    <w:lvl w:ilvl="0" w:tplc="77E294EA">
      <w:start w:val="1"/>
      <w:numFmt w:val="bullet"/>
      <w:lvlText w:val=""/>
      <w:lvlJc w:val="left"/>
      <w:pPr>
        <w:ind w:left="720" w:hanging="360"/>
      </w:pPr>
      <w:rPr>
        <w:rFonts w:hint="default" w:ascii="Symbol" w:hAnsi="Symbol"/>
      </w:rPr>
    </w:lvl>
    <w:lvl w:ilvl="1" w:tplc="840C5CF4">
      <w:start w:val="1"/>
      <w:numFmt w:val="bullet"/>
      <w:lvlText w:val="o"/>
      <w:lvlJc w:val="left"/>
      <w:pPr>
        <w:ind w:left="1440" w:hanging="360"/>
      </w:pPr>
      <w:rPr>
        <w:rFonts w:hint="default" w:ascii="Courier New" w:hAnsi="Courier New"/>
      </w:rPr>
    </w:lvl>
    <w:lvl w:ilvl="2" w:tplc="815ACA3E">
      <w:start w:val="1"/>
      <w:numFmt w:val="bullet"/>
      <w:lvlText w:val=""/>
      <w:lvlJc w:val="left"/>
      <w:pPr>
        <w:ind w:left="2160" w:hanging="360"/>
      </w:pPr>
      <w:rPr>
        <w:rFonts w:hint="default" w:ascii="Wingdings" w:hAnsi="Wingdings"/>
      </w:rPr>
    </w:lvl>
    <w:lvl w:ilvl="3" w:tplc="3F50318A">
      <w:start w:val="1"/>
      <w:numFmt w:val="bullet"/>
      <w:lvlText w:val=""/>
      <w:lvlJc w:val="left"/>
      <w:pPr>
        <w:ind w:left="2880" w:hanging="360"/>
      </w:pPr>
      <w:rPr>
        <w:rFonts w:hint="default" w:ascii="Symbol" w:hAnsi="Symbol"/>
      </w:rPr>
    </w:lvl>
    <w:lvl w:ilvl="4" w:tplc="D0F4DDE2">
      <w:start w:val="1"/>
      <w:numFmt w:val="bullet"/>
      <w:lvlText w:val="o"/>
      <w:lvlJc w:val="left"/>
      <w:pPr>
        <w:ind w:left="3600" w:hanging="360"/>
      </w:pPr>
      <w:rPr>
        <w:rFonts w:hint="default" w:ascii="Courier New" w:hAnsi="Courier New"/>
      </w:rPr>
    </w:lvl>
    <w:lvl w:ilvl="5" w:tplc="C91E26CC">
      <w:start w:val="1"/>
      <w:numFmt w:val="bullet"/>
      <w:lvlText w:val=""/>
      <w:lvlJc w:val="left"/>
      <w:pPr>
        <w:ind w:left="4320" w:hanging="360"/>
      </w:pPr>
      <w:rPr>
        <w:rFonts w:hint="default" w:ascii="Wingdings" w:hAnsi="Wingdings"/>
      </w:rPr>
    </w:lvl>
    <w:lvl w:ilvl="6" w:tplc="EBF24A0C">
      <w:start w:val="1"/>
      <w:numFmt w:val="bullet"/>
      <w:lvlText w:val=""/>
      <w:lvlJc w:val="left"/>
      <w:pPr>
        <w:ind w:left="5040" w:hanging="360"/>
      </w:pPr>
      <w:rPr>
        <w:rFonts w:hint="default" w:ascii="Symbol" w:hAnsi="Symbol"/>
      </w:rPr>
    </w:lvl>
    <w:lvl w:ilvl="7" w:tplc="14380B98">
      <w:start w:val="1"/>
      <w:numFmt w:val="bullet"/>
      <w:lvlText w:val="o"/>
      <w:lvlJc w:val="left"/>
      <w:pPr>
        <w:ind w:left="5760" w:hanging="360"/>
      </w:pPr>
      <w:rPr>
        <w:rFonts w:hint="default" w:ascii="Courier New" w:hAnsi="Courier New"/>
      </w:rPr>
    </w:lvl>
    <w:lvl w:ilvl="8" w:tplc="3C98F0D4">
      <w:start w:val="1"/>
      <w:numFmt w:val="bullet"/>
      <w:lvlText w:val=""/>
      <w:lvlJc w:val="left"/>
      <w:pPr>
        <w:ind w:left="6480" w:hanging="360"/>
      </w:pPr>
      <w:rPr>
        <w:rFonts w:hint="default" w:ascii="Wingdings" w:hAnsi="Wingdings"/>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20D29C7"/>
    <w:multiLevelType w:val="hybridMultilevel"/>
    <w:tmpl w:val="5F3A8F26"/>
    <w:lvl w:ilvl="0" w:tplc="41FCBF8C">
      <w:start w:val="1"/>
      <w:numFmt w:val="decimal"/>
      <w:lvlText w:val="%1."/>
      <w:lvlJc w:val="left"/>
      <w:pPr>
        <w:ind w:left="720" w:hanging="360"/>
      </w:pPr>
    </w:lvl>
    <w:lvl w:ilvl="1" w:tplc="002C052C">
      <w:start w:val="1"/>
      <w:numFmt w:val="lowerLetter"/>
      <w:lvlText w:val="%2."/>
      <w:lvlJc w:val="left"/>
      <w:pPr>
        <w:ind w:left="1440" w:hanging="360"/>
      </w:pPr>
    </w:lvl>
    <w:lvl w:ilvl="2" w:tplc="E140D78E">
      <w:start w:val="1"/>
      <w:numFmt w:val="lowerRoman"/>
      <w:lvlText w:val="%3."/>
      <w:lvlJc w:val="right"/>
      <w:pPr>
        <w:ind w:left="2160" w:hanging="180"/>
      </w:pPr>
    </w:lvl>
    <w:lvl w:ilvl="3" w:tplc="09DA4318">
      <w:start w:val="1"/>
      <w:numFmt w:val="decimal"/>
      <w:lvlText w:val="%4."/>
      <w:lvlJc w:val="left"/>
      <w:pPr>
        <w:ind w:left="2880" w:hanging="360"/>
      </w:pPr>
    </w:lvl>
    <w:lvl w:ilvl="4" w:tplc="6CA42C1C">
      <w:start w:val="1"/>
      <w:numFmt w:val="lowerLetter"/>
      <w:lvlText w:val="%5."/>
      <w:lvlJc w:val="left"/>
      <w:pPr>
        <w:ind w:left="3600" w:hanging="360"/>
      </w:pPr>
    </w:lvl>
    <w:lvl w:ilvl="5" w:tplc="9BF23772">
      <w:start w:val="1"/>
      <w:numFmt w:val="lowerRoman"/>
      <w:lvlText w:val="%6."/>
      <w:lvlJc w:val="right"/>
      <w:pPr>
        <w:ind w:left="4320" w:hanging="180"/>
      </w:pPr>
    </w:lvl>
    <w:lvl w:ilvl="6" w:tplc="718EC072">
      <w:start w:val="1"/>
      <w:numFmt w:val="decimal"/>
      <w:lvlText w:val="%7."/>
      <w:lvlJc w:val="left"/>
      <w:pPr>
        <w:ind w:left="5040" w:hanging="360"/>
      </w:pPr>
    </w:lvl>
    <w:lvl w:ilvl="7" w:tplc="80247496">
      <w:start w:val="1"/>
      <w:numFmt w:val="lowerLetter"/>
      <w:lvlText w:val="%8."/>
      <w:lvlJc w:val="left"/>
      <w:pPr>
        <w:ind w:left="5760" w:hanging="360"/>
      </w:pPr>
    </w:lvl>
    <w:lvl w:ilvl="8" w:tplc="39BE8E16">
      <w:start w:val="1"/>
      <w:numFmt w:val="lowerRoman"/>
      <w:lvlText w:val="%9."/>
      <w:lvlJc w:val="right"/>
      <w:pPr>
        <w:ind w:left="6480" w:hanging="180"/>
      </w:pPr>
    </w:lvl>
  </w:abstractNum>
  <w:abstractNum w:abstractNumId="10" w15:restartNumberingAfterBreak="0">
    <w:nsid w:val="394415A0"/>
    <w:multiLevelType w:val="hybridMultilevel"/>
    <w:tmpl w:val="C4B60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32684"/>
    <w:multiLevelType w:val="hybridMultilevel"/>
    <w:tmpl w:val="A62A1816"/>
    <w:lvl w:ilvl="0" w:tplc="57326F50">
      <w:start w:val="1"/>
      <w:numFmt w:val="bullet"/>
      <w:lvlText w:val=""/>
      <w:lvlJc w:val="left"/>
      <w:pPr>
        <w:ind w:left="720" w:hanging="360"/>
      </w:pPr>
      <w:rPr>
        <w:rFonts w:hint="default" w:ascii="Symbol" w:hAnsi="Symbol"/>
      </w:rPr>
    </w:lvl>
    <w:lvl w:ilvl="1" w:tplc="CDD63170">
      <w:start w:val="1"/>
      <w:numFmt w:val="bullet"/>
      <w:lvlText w:val="o"/>
      <w:lvlJc w:val="left"/>
      <w:pPr>
        <w:ind w:left="1440" w:hanging="360"/>
      </w:pPr>
      <w:rPr>
        <w:rFonts w:hint="default" w:ascii="Courier New" w:hAnsi="Courier New"/>
      </w:rPr>
    </w:lvl>
    <w:lvl w:ilvl="2" w:tplc="12AC97C0">
      <w:start w:val="1"/>
      <w:numFmt w:val="bullet"/>
      <w:lvlText w:val=""/>
      <w:lvlJc w:val="left"/>
      <w:pPr>
        <w:ind w:left="2160" w:hanging="360"/>
      </w:pPr>
      <w:rPr>
        <w:rFonts w:hint="default" w:ascii="Wingdings" w:hAnsi="Wingdings"/>
      </w:rPr>
    </w:lvl>
    <w:lvl w:ilvl="3" w:tplc="2EC81490">
      <w:start w:val="1"/>
      <w:numFmt w:val="bullet"/>
      <w:lvlText w:val=""/>
      <w:lvlJc w:val="left"/>
      <w:pPr>
        <w:ind w:left="2880" w:hanging="360"/>
      </w:pPr>
      <w:rPr>
        <w:rFonts w:hint="default" w:ascii="Symbol" w:hAnsi="Symbol"/>
      </w:rPr>
    </w:lvl>
    <w:lvl w:ilvl="4" w:tplc="14F2FF42">
      <w:start w:val="1"/>
      <w:numFmt w:val="bullet"/>
      <w:lvlText w:val="o"/>
      <w:lvlJc w:val="left"/>
      <w:pPr>
        <w:ind w:left="3600" w:hanging="360"/>
      </w:pPr>
      <w:rPr>
        <w:rFonts w:hint="default" w:ascii="Courier New" w:hAnsi="Courier New"/>
      </w:rPr>
    </w:lvl>
    <w:lvl w:ilvl="5" w:tplc="36E8C548">
      <w:start w:val="1"/>
      <w:numFmt w:val="bullet"/>
      <w:lvlText w:val=""/>
      <w:lvlJc w:val="left"/>
      <w:pPr>
        <w:ind w:left="4320" w:hanging="360"/>
      </w:pPr>
      <w:rPr>
        <w:rFonts w:hint="default" w:ascii="Wingdings" w:hAnsi="Wingdings"/>
      </w:rPr>
    </w:lvl>
    <w:lvl w:ilvl="6" w:tplc="08BC7ABC">
      <w:start w:val="1"/>
      <w:numFmt w:val="bullet"/>
      <w:lvlText w:val=""/>
      <w:lvlJc w:val="left"/>
      <w:pPr>
        <w:ind w:left="5040" w:hanging="360"/>
      </w:pPr>
      <w:rPr>
        <w:rFonts w:hint="default" w:ascii="Symbol" w:hAnsi="Symbol"/>
      </w:rPr>
    </w:lvl>
    <w:lvl w:ilvl="7" w:tplc="DB10B1EE">
      <w:start w:val="1"/>
      <w:numFmt w:val="bullet"/>
      <w:lvlText w:val="o"/>
      <w:lvlJc w:val="left"/>
      <w:pPr>
        <w:ind w:left="5760" w:hanging="360"/>
      </w:pPr>
      <w:rPr>
        <w:rFonts w:hint="default" w:ascii="Courier New" w:hAnsi="Courier New"/>
      </w:rPr>
    </w:lvl>
    <w:lvl w:ilvl="8" w:tplc="7A42A498">
      <w:start w:val="1"/>
      <w:numFmt w:val="bullet"/>
      <w:lvlText w:val=""/>
      <w:lvlJc w:val="left"/>
      <w:pPr>
        <w:ind w:left="6480" w:hanging="360"/>
      </w:pPr>
      <w:rPr>
        <w:rFonts w:hint="default" w:ascii="Wingdings" w:hAnsi="Wingdings"/>
      </w:rPr>
    </w:lvl>
  </w:abstractNum>
  <w:abstractNum w:abstractNumId="12" w15:restartNumberingAfterBreak="0">
    <w:nsid w:val="3D3D8ADC"/>
    <w:multiLevelType w:val="hybridMultilevel"/>
    <w:tmpl w:val="7E50587C"/>
    <w:lvl w:ilvl="0" w:tplc="E36E7724">
      <w:start w:val="1"/>
      <w:numFmt w:val="bullet"/>
      <w:lvlText w:val=""/>
      <w:lvlJc w:val="left"/>
      <w:pPr>
        <w:ind w:left="720" w:hanging="360"/>
      </w:pPr>
      <w:rPr>
        <w:rFonts w:hint="default" w:ascii="Symbol" w:hAnsi="Symbol"/>
      </w:rPr>
    </w:lvl>
    <w:lvl w:ilvl="1" w:tplc="097C3F14">
      <w:start w:val="1"/>
      <w:numFmt w:val="bullet"/>
      <w:lvlText w:val="o"/>
      <w:lvlJc w:val="left"/>
      <w:pPr>
        <w:ind w:left="1440" w:hanging="360"/>
      </w:pPr>
      <w:rPr>
        <w:rFonts w:hint="default" w:ascii="Courier New" w:hAnsi="Courier New"/>
      </w:rPr>
    </w:lvl>
    <w:lvl w:ilvl="2" w:tplc="741AA8AA">
      <w:start w:val="1"/>
      <w:numFmt w:val="bullet"/>
      <w:lvlText w:val=""/>
      <w:lvlJc w:val="left"/>
      <w:pPr>
        <w:ind w:left="2160" w:hanging="360"/>
      </w:pPr>
      <w:rPr>
        <w:rFonts w:hint="default" w:ascii="Wingdings" w:hAnsi="Wingdings"/>
      </w:rPr>
    </w:lvl>
    <w:lvl w:ilvl="3" w:tplc="33747A92">
      <w:start w:val="1"/>
      <w:numFmt w:val="bullet"/>
      <w:lvlText w:val=""/>
      <w:lvlJc w:val="left"/>
      <w:pPr>
        <w:ind w:left="2880" w:hanging="360"/>
      </w:pPr>
      <w:rPr>
        <w:rFonts w:hint="default" w:ascii="Symbol" w:hAnsi="Symbol"/>
      </w:rPr>
    </w:lvl>
    <w:lvl w:ilvl="4" w:tplc="BAA4BD0A">
      <w:start w:val="1"/>
      <w:numFmt w:val="bullet"/>
      <w:lvlText w:val="o"/>
      <w:lvlJc w:val="left"/>
      <w:pPr>
        <w:ind w:left="3600" w:hanging="360"/>
      </w:pPr>
      <w:rPr>
        <w:rFonts w:hint="default" w:ascii="Courier New" w:hAnsi="Courier New"/>
      </w:rPr>
    </w:lvl>
    <w:lvl w:ilvl="5" w:tplc="C57EFB28">
      <w:start w:val="1"/>
      <w:numFmt w:val="bullet"/>
      <w:lvlText w:val=""/>
      <w:lvlJc w:val="left"/>
      <w:pPr>
        <w:ind w:left="4320" w:hanging="360"/>
      </w:pPr>
      <w:rPr>
        <w:rFonts w:hint="default" w:ascii="Wingdings" w:hAnsi="Wingdings"/>
      </w:rPr>
    </w:lvl>
    <w:lvl w:ilvl="6" w:tplc="AFFE5326">
      <w:start w:val="1"/>
      <w:numFmt w:val="bullet"/>
      <w:lvlText w:val=""/>
      <w:lvlJc w:val="left"/>
      <w:pPr>
        <w:ind w:left="5040" w:hanging="360"/>
      </w:pPr>
      <w:rPr>
        <w:rFonts w:hint="default" w:ascii="Symbol" w:hAnsi="Symbol"/>
      </w:rPr>
    </w:lvl>
    <w:lvl w:ilvl="7" w:tplc="5B4626B6">
      <w:start w:val="1"/>
      <w:numFmt w:val="bullet"/>
      <w:lvlText w:val="o"/>
      <w:lvlJc w:val="left"/>
      <w:pPr>
        <w:ind w:left="5760" w:hanging="360"/>
      </w:pPr>
      <w:rPr>
        <w:rFonts w:hint="default" w:ascii="Courier New" w:hAnsi="Courier New"/>
      </w:rPr>
    </w:lvl>
    <w:lvl w:ilvl="8" w:tplc="8DBA9432">
      <w:start w:val="1"/>
      <w:numFmt w:val="bullet"/>
      <w:lvlText w:val=""/>
      <w:lvlJc w:val="left"/>
      <w:pPr>
        <w:ind w:left="6480" w:hanging="360"/>
      </w:pPr>
      <w:rPr>
        <w:rFonts w:hint="default" w:ascii="Wingdings" w:hAnsi="Wingdings"/>
      </w:rPr>
    </w:lvl>
  </w:abstractNum>
  <w:abstractNum w:abstractNumId="13" w15:restartNumberingAfterBreak="0">
    <w:nsid w:val="53BA6784"/>
    <w:multiLevelType w:val="hybridMultilevel"/>
    <w:tmpl w:val="5B6A56F0"/>
    <w:lvl w:ilvl="0" w:tplc="92AA11E2">
      <w:start w:val="1"/>
      <w:numFmt w:val="bullet"/>
      <w:lvlText w:val=""/>
      <w:lvlJc w:val="left"/>
      <w:pPr>
        <w:ind w:left="720" w:hanging="360"/>
      </w:pPr>
      <w:rPr>
        <w:rFonts w:hint="default" w:ascii="Symbol" w:hAnsi="Symbol"/>
      </w:rPr>
    </w:lvl>
    <w:lvl w:ilvl="1" w:tplc="7A127794">
      <w:start w:val="1"/>
      <w:numFmt w:val="bullet"/>
      <w:lvlText w:val="o"/>
      <w:lvlJc w:val="left"/>
      <w:pPr>
        <w:ind w:left="1440" w:hanging="360"/>
      </w:pPr>
      <w:rPr>
        <w:rFonts w:hint="default" w:ascii="Courier New" w:hAnsi="Courier New"/>
      </w:rPr>
    </w:lvl>
    <w:lvl w:ilvl="2" w:tplc="CCAC5768">
      <w:start w:val="1"/>
      <w:numFmt w:val="bullet"/>
      <w:lvlText w:val=""/>
      <w:lvlJc w:val="left"/>
      <w:pPr>
        <w:ind w:left="2160" w:hanging="360"/>
      </w:pPr>
      <w:rPr>
        <w:rFonts w:hint="default" w:ascii="Wingdings" w:hAnsi="Wingdings"/>
      </w:rPr>
    </w:lvl>
    <w:lvl w:ilvl="3" w:tplc="CBB0BDE4">
      <w:start w:val="1"/>
      <w:numFmt w:val="bullet"/>
      <w:lvlText w:val=""/>
      <w:lvlJc w:val="left"/>
      <w:pPr>
        <w:ind w:left="2880" w:hanging="360"/>
      </w:pPr>
      <w:rPr>
        <w:rFonts w:hint="default" w:ascii="Symbol" w:hAnsi="Symbol"/>
      </w:rPr>
    </w:lvl>
    <w:lvl w:ilvl="4" w:tplc="5F34B2E4">
      <w:start w:val="1"/>
      <w:numFmt w:val="bullet"/>
      <w:lvlText w:val="o"/>
      <w:lvlJc w:val="left"/>
      <w:pPr>
        <w:ind w:left="3600" w:hanging="360"/>
      </w:pPr>
      <w:rPr>
        <w:rFonts w:hint="default" w:ascii="Courier New" w:hAnsi="Courier New"/>
      </w:rPr>
    </w:lvl>
    <w:lvl w:ilvl="5" w:tplc="79B23574">
      <w:start w:val="1"/>
      <w:numFmt w:val="bullet"/>
      <w:lvlText w:val=""/>
      <w:lvlJc w:val="left"/>
      <w:pPr>
        <w:ind w:left="4320" w:hanging="360"/>
      </w:pPr>
      <w:rPr>
        <w:rFonts w:hint="default" w:ascii="Wingdings" w:hAnsi="Wingdings"/>
      </w:rPr>
    </w:lvl>
    <w:lvl w:ilvl="6" w:tplc="EA0425EA">
      <w:start w:val="1"/>
      <w:numFmt w:val="bullet"/>
      <w:lvlText w:val=""/>
      <w:lvlJc w:val="left"/>
      <w:pPr>
        <w:ind w:left="5040" w:hanging="360"/>
      </w:pPr>
      <w:rPr>
        <w:rFonts w:hint="default" w:ascii="Symbol" w:hAnsi="Symbol"/>
      </w:rPr>
    </w:lvl>
    <w:lvl w:ilvl="7" w:tplc="E84C2D06">
      <w:start w:val="1"/>
      <w:numFmt w:val="bullet"/>
      <w:lvlText w:val="o"/>
      <w:lvlJc w:val="left"/>
      <w:pPr>
        <w:ind w:left="5760" w:hanging="360"/>
      </w:pPr>
      <w:rPr>
        <w:rFonts w:hint="default" w:ascii="Courier New" w:hAnsi="Courier New"/>
      </w:rPr>
    </w:lvl>
    <w:lvl w:ilvl="8" w:tplc="86E2350C">
      <w:start w:val="1"/>
      <w:numFmt w:val="bullet"/>
      <w:lvlText w:val=""/>
      <w:lvlJc w:val="left"/>
      <w:pPr>
        <w:ind w:left="6480" w:hanging="360"/>
      </w:pPr>
      <w:rPr>
        <w:rFonts w:hint="default" w:ascii="Wingdings" w:hAnsi="Wingdings"/>
      </w:rPr>
    </w:lvl>
  </w:abstractNum>
  <w:abstractNum w:abstractNumId="14" w15:restartNumberingAfterBreak="0">
    <w:nsid w:val="6B3E3905"/>
    <w:multiLevelType w:val="hybridMultilevel"/>
    <w:tmpl w:val="F0DCBD08"/>
    <w:lvl w:ilvl="0" w:tplc="60F02AB0">
      <w:start w:val="1"/>
      <w:numFmt w:val="bullet"/>
      <w:lvlText w:val=""/>
      <w:lvlJc w:val="left"/>
      <w:pPr>
        <w:ind w:left="720" w:hanging="360"/>
      </w:pPr>
      <w:rPr>
        <w:rFonts w:hint="default" w:ascii="Symbol" w:hAnsi="Symbol"/>
      </w:rPr>
    </w:lvl>
    <w:lvl w:ilvl="1" w:tplc="0F56B856">
      <w:start w:val="1"/>
      <w:numFmt w:val="bullet"/>
      <w:lvlText w:val="o"/>
      <w:lvlJc w:val="left"/>
      <w:pPr>
        <w:ind w:left="1440" w:hanging="360"/>
      </w:pPr>
      <w:rPr>
        <w:rFonts w:hint="default" w:ascii="Courier New" w:hAnsi="Courier New"/>
      </w:rPr>
    </w:lvl>
    <w:lvl w:ilvl="2" w:tplc="53684F1C">
      <w:start w:val="1"/>
      <w:numFmt w:val="bullet"/>
      <w:lvlText w:val=""/>
      <w:lvlJc w:val="left"/>
      <w:pPr>
        <w:ind w:left="2160" w:hanging="360"/>
      </w:pPr>
      <w:rPr>
        <w:rFonts w:hint="default" w:ascii="Wingdings" w:hAnsi="Wingdings"/>
      </w:rPr>
    </w:lvl>
    <w:lvl w:ilvl="3" w:tplc="5C1859E2">
      <w:start w:val="1"/>
      <w:numFmt w:val="bullet"/>
      <w:lvlText w:val=""/>
      <w:lvlJc w:val="left"/>
      <w:pPr>
        <w:ind w:left="2880" w:hanging="360"/>
      </w:pPr>
      <w:rPr>
        <w:rFonts w:hint="default" w:ascii="Symbol" w:hAnsi="Symbol"/>
      </w:rPr>
    </w:lvl>
    <w:lvl w:ilvl="4" w:tplc="BC1E7912">
      <w:start w:val="1"/>
      <w:numFmt w:val="bullet"/>
      <w:lvlText w:val="o"/>
      <w:lvlJc w:val="left"/>
      <w:pPr>
        <w:ind w:left="3600" w:hanging="360"/>
      </w:pPr>
      <w:rPr>
        <w:rFonts w:hint="default" w:ascii="Courier New" w:hAnsi="Courier New"/>
      </w:rPr>
    </w:lvl>
    <w:lvl w:ilvl="5" w:tplc="4AD899CC">
      <w:start w:val="1"/>
      <w:numFmt w:val="bullet"/>
      <w:lvlText w:val=""/>
      <w:lvlJc w:val="left"/>
      <w:pPr>
        <w:ind w:left="4320" w:hanging="360"/>
      </w:pPr>
      <w:rPr>
        <w:rFonts w:hint="default" w:ascii="Wingdings" w:hAnsi="Wingdings"/>
      </w:rPr>
    </w:lvl>
    <w:lvl w:ilvl="6" w:tplc="B232AFD2">
      <w:start w:val="1"/>
      <w:numFmt w:val="bullet"/>
      <w:lvlText w:val=""/>
      <w:lvlJc w:val="left"/>
      <w:pPr>
        <w:ind w:left="5040" w:hanging="360"/>
      </w:pPr>
      <w:rPr>
        <w:rFonts w:hint="default" w:ascii="Symbol" w:hAnsi="Symbol"/>
      </w:rPr>
    </w:lvl>
    <w:lvl w:ilvl="7" w:tplc="ACE09C10">
      <w:start w:val="1"/>
      <w:numFmt w:val="bullet"/>
      <w:lvlText w:val="o"/>
      <w:lvlJc w:val="left"/>
      <w:pPr>
        <w:ind w:left="5760" w:hanging="360"/>
      </w:pPr>
      <w:rPr>
        <w:rFonts w:hint="default" w:ascii="Courier New" w:hAnsi="Courier New"/>
      </w:rPr>
    </w:lvl>
    <w:lvl w:ilvl="8" w:tplc="9E547E06">
      <w:start w:val="1"/>
      <w:numFmt w:val="bullet"/>
      <w:lvlText w:val=""/>
      <w:lvlJc w:val="left"/>
      <w:pPr>
        <w:ind w:left="6480" w:hanging="360"/>
      </w:pPr>
      <w:rPr>
        <w:rFonts w:hint="default" w:ascii="Wingdings" w:hAnsi="Wingdings"/>
      </w:rPr>
    </w:lvl>
  </w:abstractNum>
  <w:abstractNum w:abstractNumId="15" w15:restartNumberingAfterBreak="0">
    <w:nsid w:val="7D643853"/>
    <w:multiLevelType w:val="hybridMultilevel"/>
    <w:tmpl w:val="0534F800"/>
    <w:lvl w:ilvl="0" w:tplc="0809000F">
      <w:start w:val="1"/>
      <w:numFmt w:val="decimal"/>
      <w:lvlText w:val="%1."/>
      <w:lvlJc w:val="left"/>
      <w:pPr>
        <w:ind w:left="720" w:hanging="360"/>
      </w:pPr>
      <w:rPr>
        <w:rFonts w:hint="default"/>
      </w:rPr>
    </w:lvl>
    <w:lvl w:ilvl="1" w:tplc="840C5CF4">
      <w:start w:val="1"/>
      <w:numFmt w:val="bullet"/>
      <w:lvlText w:val="o"/>
      <w:lvlJc w:val="left"/>
      <w:pPr>
        <w:ind w:left="1440" w:hanging="360"/>
      </w:pPr>
      <w:rPr>
        <w:rFonts w:hint="default" w:ascii="Courier New" w:hAnsi="Courier New"/>
      </w:rPr>
    </w:lvl>
    <w:lvl w:ilvl="2" w:tplc="815ACA3E">
      <w:start w:val="1"/>
      <w:numFmt w:val="bullet"/>
      <w:lvlText w:val=""/>
      <w:lvlJc w:val="left"/>
      <w:pPr>
        <w:ind w:left="2160" w:hanging="360"/>
      </w:pPr>
      <w:rPr>
        <w:rFonts w:hint="default" w:ascii="Wingdings" w:hAnsi="Wingdings"/>
      </w:rPr>
    </w:lvl>
    <w:lvl w:ilvl="3" w:tplc="3F50318A">
      <w:start w:val="1"/>
      <w:numFmt w:val="bullet"/>
      <w:lvlText w:val=""/>
      <w:lvlJc w:val="left"/>
      <w:pPr>
        <w:ind w:left="2880" w:hanging="360"/>
      </w:pPr>
      <w:rPr>
        <w:rFonts w:hint="default" w:ascii="Symbol" w:hAnsi="Symbol"/>
      </w:rPr>
    </w:lvl>
    <w:lvl w:ilvl="4" w:tplc="D0F4DDE2">
      <w:start w:val="1"/>
      <w:numFmt w:val="bullet"/>
      <w:lvlText w:val="o"/>
      <w:lvlJc w:val="left"/>
      <w:pPr>
        <w:ind w:left="3600" w:hanging="360"/>
      </w:pPr>
      <w:rPr>
        <w:rFonts w:hint="default" w:ascii="Courier New" w:hAnsi="Courier New"/>
      </w:rPr>
    </w:lvl>
    <w:lvl w:ilvl="5" w:tplc="C91E26CC">
      <w:start w:val="1"/>
      <w:numFmt w:val="bullet"/>
      <w:lvlText w:val=""/>
      <w:lvlJc w:val="left"/>
      <w:pPr>
        <w:ind w:left="4320" w:hanging="360"/>
      </w:pPr>
      <w:rPr>
        <w:rFonts w:hint="default" w:ascii="Wingdings" w:hAnsi="Wingdings"/>
      </w:rPr>
    </w:lvl>
    <w:lvl w:ilvl="6" w:tplc="EBF24A0C">
      <w:start w:val="1"/>
      <w:numFmt w:val="bullet"/>
      <w:lvlText w:val=""/>
      <w:lvlJc w:val="left"/>
      <w:pPr>
        <w:ind w:left="5040" w:hanging="360"/>
      </w:pPr>
      <w:rPr>
        <w:rFonts w:hint="default" w:ascii="Symbol" w:hAnsi="Symbol"/>
      </w:rPr>
    </w:lvl>
    <w:lvl w:ilvl="7" w:tplc="14380B98">
      <w:start w:val="1"/>
      <w:numFmt w:val="bullet"/>
      <w:lvlText w:val="o"/>
      <w:lvlJc w:val="left"/>
      <w:pPr>
        <w:ind w:left="5760" w:hanging="360"/>
      </w:pPr>
      <w:rPr>
        <w:rFonts w:hint="default" w:ascii="Courier New" w:hAnsi="Courier New"/>
      </w:rPr>
    </w:lvl>
    <w:lvl w:ilvl="8" w:tplc="3C98F0D4">
      <w:start w:val="1"/>
      <w:numFmt w:val="bullet"/>
      <w:lvlText w:val=""/>
      <w:lvlJc w:val="left"/>
      <w:pPr>
        <w:ind w:left="6480" w:hanging="360"/>
      </w:pPr>
      <w:rPr>
        <w:rFonts w:hint="default" w:ascii="Wingdings" w:hAnsi="Wingdings"/>
      </w:rPr>
    </w:lvl>
  </w:abstractNum>
  <w:num w:numId="18">
    <w:abstractNumId w:val="17"/>
  </w:num>
  <w:num w:numId="17">
    <w:abstractNumId w:val="16"/>
  </w:num>
  <w:num w:numId="1">
    <w:abstractNumId w:val="4"/>
  </w:num>
  <w:num w:numId="2">
    <w:abstractNumId w:val="13"/>
  </w:num>
  <w:num w:numId="3">
    <w:abstractNumId w:val="9"/>
  </w:num>
  <w:num w:numId="4">
    <w:abstractNumId w:val="12"/>
  </w:num>
  <w:num w:numId="5">
    <w:abstractNumId w:val="11"/>
  </w:num>
  <w:num w:numId="6">
    <w:abstractNumId w:val="14"/>
  </w:num>
  <w:num w:numId="7">
    <w:abstractNumId w:val="7"/>
  </w:num>
  <w:num w:numId="8">
    <w:abstractNumId w:val="8"/>
  </w:num>
  <w:num w:numId="9">
    <w:abstractNumId w:val="5"/>
  </w:num>
  <w:num w:numId="10">
    <w:abstractNumId w:val="0"/>
  </w:num>
  <w:num w:numId="11">
    <w:abstractNumId w:val="1"/>
  </w:num>
  <w:num w:numId="12">
    <w:abstractNumId w:val="2"/>
  </w:num>
  <w:num w:numId="13">
    <w:abstractNumId w:val="3"/>
  </w:num>
  <w:num w:numId="14">
    <w:abstractNumId w:val="6"/>
  </w:num>
  <w:num w:numId="15">
    <w:abstractNumId w:val="15"/>
  </w:num>
  <w:num w:numId="16">
    <w:abstractNumId w:val="1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B64C6"/>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D6BE6"/>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5726"/>
    <w:rsid w:val="003E14EE"/>
    <w:rsid w:val="003E2734"/>
    <w:rsid w:val="00400C5B"/>
    <w:rsid w:val="004078DD"/>
    <w:rsid w:val="00412E0E"/>
    <w:rsid w:val="00414AD6"/>
    <w:rsid w:val="0044289B"/>
    <w:rsid w:val="00462CDF"/>
    <w:rsid w:val="004731E8"/>
    <w:rsid w:val="00475A5E"/>
    <w:rsid w:val="004B56E0"/>
    <w:rsid w:val="004D2E50"/>
    <w:rsid w:val="004E28BD"/>
    <w:rsid w:val="00531402"/>
    <w:rsid w:val="005359F8"/>
    <w:rsid w:val="0053784E"/>
    <w:rsid w:val="005434E7"/>
    <w:rsid w:val="005445B4"/>
    <w:rsid w:val="00544C80"/>
    <w:rsid w:val="0054517A"/>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33C5"/>
    <w:rsid w:val="00866538"/>
    <w:rsid w:val="008742CD"/>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E2DAC"/>
    <w:rsid w:val="009E6D6E"/>
    <w:rsid w:val="009F709C"/>
    <w:rsid w:val="00A11161"/>
    <w:rsid w:val="00A338D7"/>
    <w:rsid w:val="00A37705"/>
    <w:rsid w:val="00A5455B"/>
    <w:rsid w:val="00A67C29"/>
    <w:rsid w:val="00A719CD"/>
    <w:rsid w:val="00A823D0"/>
    <w:rsid w:val="00AC222F"/>
    <w:rsid w:val="00AC5140"/>
    <w:rsid w:val="00AC67F8"/>
    <w:rsid w:val="00AD5937"/>
    <w:rsid w:val="00AE7CE6"/>
    <w:rsid w:val="00AF08A1"/>
    <w:rsid w:val="00B045B5"/>
    <w:rsid w:val="00B22D75"/>
    <w:rsid w:val="00B40758"/>
    <w:rsid w:val="00B42C23"/>
    <w:rsid w:val="00B53992"/>
    <w:rsid w:val="00B557D5"/>
    <w:rsid w:val="00B67C5E"/>
    <w:rsid w:val="00B7115A"/>
    <w:rsid w:val="00B740DE"/>
    <w:rsid w:val="00B9754A"/>
    <w:rsid w:val="00BA45F5"/>
    <w:rsid w:val="00BA635B"/>
    <w:rsid w:val="00BB1C79"/>
    <w:rsid w:val="00BB37E8"/>
    <w:rsid w:val="00BB6541"/>
    <w:rsid w:val="00BD645C"/>
    <w:rsid w:val="00BF17A4"/>
    <w:rsid w:val="00BF54FD"/>
    <w:rsid w:val="00C11089"/>
    <w:rsid w:val="00C16734"/>
    <w:rsid w:val="00C4533C"/>
    <w:rsid w:val="00C52093"/>
    <w:rsid w:val="00C52D67"/>
    <w:rsid w:val="00C8094B"/>
    <w:rsid w:val="00C81C72"/>
    <w:rsid w:val="00C84A80"/>
    <w:rsid w:val="00C939E3"/>
    <w:rsid w:val="00C9467F"/>
    <w:rsid w:val="00C96BE1"/>
    <w:rsid w:val="00CB1D0F"/>
    <w:rsid w:val="00CB3933"/>
    <w:rsid w:val="00CB745D"/>
    <w:rsid w:val="00CC41A4"/>
    <w:rsid w:val="00CD7220"/>
    <w:rsid w:val="00CE0DC9"/>
    <w:rsid w:val="00CE1295"/>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B4439"/>
    <w:rsid w:val="00DC597B"/>
    <w:rsid w:val="00DE7E24"/>
    <w:rsid w:val="00DF1819"/>
    <w:rsid w:val="00DF40D0"/>
    <w:rsid w:val="00E073D5"/>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6569F"/>
    <w:rsid w:val="00F84AC2"/>
    <w:rsid w:val="00F95BD6"/>
    <w:rsid w:val="00FB425D"/>
    <w:rsid w:val="00FC3D17"/>
    <w:rsid w:val="00FD40F3"/>
    <w:rsid w:val="00FF6C83"/>
    <w:rsid w:val="1A7BB0EC"/>
    <w:rsid w:val="32F7DF09"/>
    <w:rsid w:val="7136DA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FD3E998"/>
  <w15:chartTrackingRefBased/>
  <w15:docId w15:val="{05650D3B-E1A9-4151-80A7-8199C80FDB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31D28-FD0E-4A5A-AA2D-39E2B24F842D}">
  <ds:schemaRefs>
    <ds:schemaRef ds:uri="http://www.w3.org/XML/1998/namespace"/>
    <ds:schemaRef ds:uri="http://purl.org/dc/elements/1.1/"/>
    <ds:schemaRef ds:uri="http://purl.org/dc/dcmitype/"/>
    <ds:schemaRef ds:uri="fcb118ef-4d01-4676-9a5a-a20243ecd6ed"/>
    <ds:schemaRef ds:uri="http://schemas.microsoft.com/office/infopath/2007/PartnerControls"/>
    <ds:schemaRef ds:uri="http://schemas.microsoft.com/office/2006/documentManagement/types"/>
    <ds:schemaRef ds:uri="http://schemas.openxmlformats.org/package/2006/metadata/core-properties"/>
    <ds:schemaRef ds:uri="21d57fa0-60cc-4b30-b926-1edf4836ef5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D9274CFD-75CE-4644-A885-B1D04D255EFF}"/>
</file>

<file path=customXml/itemProps4.xml><?xml version="1.0" encoding="utf-8"?>
<ds:datastoreItem xmlns:ds="http://schemas.openxmlformats.org/officeDocument/2006/customXml" ds:itemID="{32DF4FFB-4A68-4153-8D37-778A9366D6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Amoko, Clifford</cp:lastModifiedBy>
  <cp:revision>9</cp:revision>
  <cp:lastPrinted>2024-07-22T22:32:00Z</cp:lastPrinted>
  <dcterms:created xsi:type="dcterms:W3CDTF">2024-08-16T12:09:00Z</dcterms:created>
  <dcterms:modified xsi:type="dcterms:W3CDTF">2024-09-19T15:28:25Z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